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CAC" w:rsidRPr="00D90D70" w:rsidRDefault="00FA2085">
      <w:pPr>
        <w:rPr>
          <w:b/>
          <w:sz w:val="28"/>
          <w:szCs w:val="28"/>
        </w:rPr>
      </w:pPr>
      <w:bookmarkStart w:id="0" w:name="_GoBack"/>
      <w:bookmarkEnd w:id="0"/>
      <w:r>
        <w:rPr>
          <w:b/>
          <w:sz w:val="28"/>
          <w:szCs w:val="28"/>
        </w:rPr>
        <w:t xml:space="preserve">TABLE 1: </w:t>
      </w:r>
      <w:r w:rsidR="00373CAC" w:rsidRPr="00D90D70">
        <w:rPr>
          <w:b/>
          <w:sz w:val="28"/>
          <w:szCs w:val="28"/>
        </w:rPr>
        <w:t>Guidance for schools already sharing MIS data with Warwickshire L</w:t>
      </w:r>
      <w:r>
        <w:rPr>
          <w:b/>
          <w:sz w:val="28"/>
          <w:szCs w:val="28"/>
        </w:rPr>
        <w:t xml:space="preserve">ocal </w:t>
      </w:r>
      <w:r w:rsidR="00373CAC" w:rsidRPr="00D90D70">
        <w:rPr>
          <w:b/>
          <w:sz w:val="28"/>
          <w:szCs w:val="28"/>
        </w:rPr>
        <w:t>A</w:t>
      </w:r>
      <w:r>
        <w:rPr>
          <w:b/>
          <w:sz w:val="28"/>
          <w:szCs w:val="28"/>
        </w:rPr>
        <w:t>uthority (LA)</w:t>
      </w:r>
    </w:p>
    <w:p w:rsidR="005B6C06" w:rsidRDefault="00D90D70">
      <w:pPr>
        <w:rPr>
          <w:b/>
          <w:sz w:val="24"/>
          <w:szCs w:val="24"/>
        </w:rPr>
      </w:pPr>
      <w:r w:rsidRPr="00D90D70">
        <w:rPr>
          <w:b/>
          <w:sz w:val="24"/>
          <w:szCs w:val="24"/>
        </w:rPr>
        <w:t>Deletions from the Admissions Register</w:t>
      </w:r>
      <w:r w:rsidR="00FA2085">
        <w:rPr>
          <w:b/>
          <w:sz w:val="24"/>
          <w:szCs w:val="24"/>
        </w:rPr>
        <w:t xml:space="preserve"> at non-standard transition points</w:t>
      </w:r>
    </w:p>
    <w:p w:rsidR="006A17FC" w:rsidRDefault="006A17FC" w:rsidP="006A17FC">
      <w:pPr>
        <w:spacing w:after="0"/>
        <w:rPr>
          <w:b/>
          <w:sz w:val="28"/>
          <w:szCs w:val="28"/>
        </w:rPr>
      </w:pPr>
    </w:p>
    <w:p w:rsidR="001768C8" w:rsidRPr="00937FCE" w:rsidRDefault="001768C8" w:rsidP="006A17FC">
      <w:pPr>
        <w:spacing w:after="0"/>
        <w:rPr>
          <w:b/>
          <w:sz w:val="28"/>
          <w:szCs w:val="28"/>
        </w:rPr>
      </w:pPr>
      <w:r w:rsidRPr="00937FCE">
        <w:rPr>
          <w:b/>
          <w:sz w:val="28"/>
          <w:szCs w:val="28"/>
        </w:rPr>
        <w:t>Notifying the LA</w:t>
      </w:r>
    </w:p>
    <w:p w:rsidR="001768C8" w:rsidRDefault="001768C8" w:rsidP="001768C8">
      <w:pPr>
        <w:spacing w:after="0"/>
      </w:pPr>
      <w:r w:rsidRPr="001E3B9D">
        <w:rPr>
          <w:b/>
          <w:u w:val="single"/>
        </w:rPr>
        <w:t>All</w:t>
      </w:r>
      <w:r w:rsidRPr="001E3B9D">
        <w:t xml:space="preserve"> maintained, academy, independent and free schools </w:t>
      </w:r>
      <w:r w:rsidRPr="001E3B9D">
        <w:rPr>
          <w:b/>
        </w:rPr>
        <w:t>MUST</w:t>
      </w:r>
      <w:r>
        <w:t xml:space="preserve"> inform the LA when they are about to remove a (compulsory school aged) pupil’s name</w:t>
      </w:r>
    </w:p>
    <w:p w:rsidR="001768C8" w:rsidRDefault="001768C8" w:rsidP="001768C8">
      <w:pPr>
        <w:spacing w:after="0"/>
      </w:pPr>
      <w:r>
        <w:t>from the admission register at any non-standard transition point.</w:t>
      </w:r>
    </w:p>
    <w:p w:rsidR="001768C8" w:rsidRDefault="001768C8" w:rsidP="001768C8">
      <w:pPr>
        <w:spacing w:after="0"/>
      </w:pPr>
    </w:p>
    <w:p w:rsidR="001768C8" w:rsidRDefault="001768C8" w:rsidP="001768C8">
      <w:pPr>
        <w:spacing w:after="0"/>
      </w:pPr>
      <w:r>
        <w:t xml:space="preserve">Schools are required to inform the LA of the pupil’s destination school and home address if the pupil is moving to a new school (grounds for deletion 8 (a) and 8 (b)).  </w:t>
      </w:r>
      <w:r w:rsidRPr="001E3B9D">
        <w:rPr>
          <w:u w:val="single"/>
        </w:rPr>
        <w:t>For schools who share data with the LA through the ICT Development Service, entering details of the destination school and new home address into the appropriate fields in your MIS allows th</w:t>
      </w:r>
      <w:r w:rsidR="001E3B9D">
        <w:rPr>
          <w:u w:val="single"/>
        </w:rPr>
        <w:t>e</w:t>
      </w:r>
      <w:r w:rsidRPr="001E3B9D">
        <w:rPr>
          <w:u w:val="single"/>
        </w:rPr>
        <w:t xml:space="preserve"> information to be shared automatically.</w:t>
      </w:r>
      <w:r>
        <w:t xml:space="preserve">  If your school does not currently share data with the LA, the information about leavers should be emailed to the LA </w:t>
      </w:r>
      <w:r w:rsidRPr="001E3B9D">
        <w:t>using the secure email addresses shown in the table below.</w:t>
      </w:r>
    </w:p>
    <w:p w:rsidR="001768C8" w:rsidRDefault="001768C8" w:rsidP="001768C8">
      <w:pPr>
        <w:spacing w:after="0"/>
      </w:pPr>
    </w:p>
    <w:p w:rsidR="001768C8" w:rsidRDefault="001768C8" w:rsidP="001768C8">
      <w:pPr>
        <w:spacing w:after="0"/>
      </w:pPr>
      <w:r>
        <w:t>For some of the grounds for deletion, notifying the LA by e-mail allows schools to provide all details in a timely manner i.e. where there is a duty for the LA to provide education following a permanent exclusion (ground for deletion 8 (m)) or register a child as being in receipt of Home Education (ground 8 (d)).</w:t>
      </w:r>
    </w:p>
    <w:p w:rsidR="001768C8" w:rsidRDefault="001768C8" w:rsidP="001768C8">
      <w:pPr>
        <w:spacing w:after="0"/>
      </w:pPr>
    </w:p>
    <w:p w:rsidR="001768C8" w:rsidRDefault="001768C8" w:rsidP="001768C8">
      <w:pPr>
        <w:spacing w:after="0"/>
      </w:pPr>
      <w:r>
        <w:t>When a pupil’s family whereabouts are unknown (grounds for deletion 8 (f) and 8 (h)), the LA will have already been made aware of the pupil via a CME referral and will have jointly been working with the school to try to locate the family.</w:t>
      </w:r>
    </w:p>
    <w:p w:rsidR="001768C8" w:rsidRDefault="001768C8"/>
    <w:p w:rsidR="001768C8" w:rsidRPr="00937FCE" w:rsidRDefault="001768C8" w:rsidP="006A17FC">
      <w:pPr>
        <w:spacing w:after="0"/>
        <w:rPr>
          <w:b/>
          <w:sz w:val="28"/>
          <w:szCs w:val="28"/>
        </w:rPr>
      </w:pPr>
      <w:r w:rsidRPr="00937FCE">
        <w:rPr>
          <w:b/>
          <w:sz w:val="28"/>
          <w:szCs w:val="28"/>
        </w:rPr>
        <w:t>SIMS Users - Removing records from your school roll</w:t>
      </w:r>
    </w:p>
    <w:p w:rsidR="001768C8" w:rsidRDefault="001768C8" w:rsidP="001768C8">
      <w:r w:rsidRPr="00AE105A">
        <w:t>Select the appropriate pupil record in SIMS and navigate to section 11 School History</w:t>
      </w:r>
    </w:p>
    <w:p w:rsidR="001768C8" w:rsidRDefault="001768C8" w:rsidP="001768C8">
      <w:r>
        <w:rPr>
          <w:noProof/>
          <w:lang w:val="en-GB" w:eastAsia="en-GB"/>
        </w:rPr>
        <w:drawing>
          <wp:inline distT="0" distB="0" distL="0" distR="0" wp14:anchorId="2105FF1E" wp14:editId="7E18D9DE">
            <wp:extent cx="5943600" cy="619125"/>
            <wp:effectExtent l="0" t="0" r="0" b="9525"/>
            <wp:docPr id="1" name="Picture 1" descr="\\ufs-1\IDSDocuments\DOCS\Emma\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fs-1\IDSDocuments\DOCS\Emma\unnam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p w:rsidR="001768C8" w:rsidRDefault="001768C8" w:rsidP="001768C8">
      <w:r>
        <w:t>Enter date of leaving</w:t>
      </w:r>
    </w:p>
    <w:p w:rsidR="001768C8" w:rsidRDefault="001768C8" w:rsidP="001768C8">
      <w:r>
        <w:t xml:space="preserve">Choose the applicable ‘Reason for Leaving’ from drop-down menu according to the table </w:t>
      </w:r>
      <w:r w:rsidR="006A17FC">
        <w:t>below.</w:t>
      </w:r>
    </w:p>
    <w:p w:rsidR="001768C8" w:rsidRDefault="001768C8" w:rsidP="001768C8">
      <w:r>
        <w:t xml:space="preserve">Enter destination details according to the table </w:t>
      </w:r>
      <w:r w:rsidR="006A17FC">
        <w:t xml:space="preserve">below </w:t>
      </w:r>
      <w:r>
        <w:t>as free-text in the ‘Destination After Leaving</w:t>
      </w:r>
      <w:r w:rsidR="006A17FC">
        <w:t xml:space="preserve"> </w:t>
      </w:r>
      <w:r>
        <w:t xml:space="preserve">Box’ </w:t>
      </w:r>
    </w:p>
    <w:p w:rsidR="001768C8" w:rsidRDefault="001768C8" w:rsidP="001768C8">
      <w:r>
        <w:t>Select new school from Destination Institution (if applicable)</w:t>
      </w:r>
    </w:p>
    <w:p w:rsidR="001768C8" w:rsidRDefault="001768C8" w:rsidP="001768C8">
      <w:r>
        <w:t>If you require additional support on completing records in SIMS, please contact the ICT Development Service Desk on 01926 414100</w:t>
      </w:r>
    </w:p>
    <w:p w:rsidR="001768C8" w:rsidRDefault="001768C8" w:rsidP="001768C8">
      <w:r w:rsidRPr="001E3B9D">
        <w:rPr>
          <w:b/>
          <w:i/>
        </w:rPr>
        <w:t>For assistance with other MIS’, please contact your provider</w:t>
      </w:r>
      <w:r w:rsidRPr="001E3B9D">
        <w:t>.</w:t>
      </w:r>
    </w:p>
    <w:p w:rsidR="001768C8" w:rsidRPr="006A17FC" w:rsidRDefault="006A17FC">
      <w:pPr>
        <w:rPr>
          <w:b/>
          <w:sz w:val="28"/>
          <w:szCs w:val="28"/>
        </w:rPr>
      </w:pPr>
      <w:r w:rsidRPr="006A17FC">
        <w:rPr>
          <w:b/>
          <w:sz w:val="28"/>
          <w:szCs w:val="28"/>
        </w:rPr>
        <w:lastRenderedPageBreak/>
        <w:t>Grounds for deleting a pupil from the school admission register</w:t>
      </w:r>
    </w:p>
    <w:tbl>
      <w:tblPr>
        <w:tblStyle w:val="TableGrid"/>
        <w:tblW w:w="4979" w:type="pct"/>
        <w:tblLayout w:type="fixed"/>
        <w:tblLook w:val="04A0" w:firstRow="1" w:lastRow="0" w:firstColumn="1" w:lastColumn="0" w:noHBand="0" w:noVBand="1"/>
      </w:tblPr>
      <w:tblGrid>
        <w:gridCol w:w="496"/>
        <w:gridCol w:w="780"/>
        <w:gridCol w:w="3519"/>
        <w:gridCol w:w="2483"/>
        <w:gridCol w:w="1997"/>
        <w:gridCol w:w="1758"/>
        <w:gridCol w:w="3522"/>
      </w:tblGrid>
      <w:tr w:rsidR="00D90D70" w:rsidTr="00D90D70">
        <w:tc>
          <w:tcPr>
            <w:tcW w:w="438" w:type="pct"/>
            <w:gridSpan w:val="2"/>
            <w:vMerge w:val="restart"/>
            <w:shd w:val="clear" w:color="auto" w:fill="BDD6EE" w:themeFill="accent1" w:themeFillTint="66"/>
          </w:tcPr>
          <w:p w:rsidR="00033C25" w:rsidRPr="00033C25" w:rsidRDefault="00033C25">
            <w:pPr>
              <w:rPr>
                <w:b/>
              </w:rPr>
            </w:pPr>
            <w:r w:rsidRPr="00033C25">
              <w:rPr>
                <w:b/>
              </w:rPr>
              <w:t xml:space="preserve">Pupil </w:t>
            </w:r>
            <w:proofErr w:type="spellStart"/>
            <w:r w:rsidRPr="00033C25">
              <w:rPr>
                <w:b/>
              </w:rPr>
              <w:t>Regs</w:t>
            </w:r>
            <w:proofErr w:type="spellEnd"/>
            <w:r w:rsidRPr="00033C25">
              <w:rPr>
                <w:b/>
              </w:rPr>
              <w:t xml:space="preserve"> Ref:</w:t>
            </w:r>
          </w:p>
        </w:tc>
        <w:tc>
          <w:tcPr>
            <w:tcW w:w="1209" w:type="pct"/>
            <w:vMerge w:val="restart"/>
            <w:shd w:val="clear" w:color="auto" w:fill="BDD6EE" w:themeFill="accent1" w:themeFillTint="66"/>
          </w:tcPr>
          <w:p w:rsidR="00033C25" w:rsidRPr="00033C25" w:rsidRDefault="00033C25">
            <w:pPr>
              <w:rPr>
                <w:b/>
              </w:rPr>
            </w:pPr>
            <w:r w:rsidRPr="00033C25">
              <w:rPr>
                <w:b/>
              </w:rPr>
              <w:t>Grounds for deletion</w:t>
            </w:r>
          </w:p>
        </w:tc>
        <w:tc>
          <w:tcPr>
            <w:tcW w:w="1539" w:type="pct"/>
            <w:gridSpan w:val="2"/>
            <w:shd w:val="clear" w:color="auto" w:fill="BDD6EE" w:themeFill="accent1" w:themeFillTint="66"/>
          </w:tcPr>
          <w:p w:rsidR="00033C25" w:rsidRPr="00033C25" w:rsidRDefault="00033C25">
            <w:pPr>
              <w:rPr>
                <w:b/>
              </w:rPr>
            </w:pPr>
            <w:r w:rsidRPr="00033C25">
              <w:rPr>
                <w:b/>
              </w:rPr>
              <w:t>Ending record in MIS – fields to complete</w:t>
            </w:r>
          </w:p>
        </w:tc>
        <w:tc>
          <w:tcPr>
            <w:tcW w:w="604" w:type="pct"/>
            <w:vMerge w:val="restart"/>
            <w:shd w:val="clear" w:color="auto" w:fill="BDD6EE" w:themeFill="accent1" w:themeFillTint="66"/>
          </w:tcPr>
          <w:p w:rsidR="00033C25" w:rsidRPr="00033C25" w:rsidRDefault="00033C25">
            <w:pPr>
              <w:rPr>
                <w:b/>
              </w:rPr>
            </w:pPr>
            <w:r w:rsidRPr="00033C25">
              <w:rPr>
                <w:b/>
              </w:rPr>
              <w:t>Creating CTF</w:t>
            </w:r>
          </w:p>
        </w:tc>
        <w:tc>
          <w:tcPr>
            <w:tcW w:w="1210" w:type="pct"/>
            <w:vMerge w:val="restart"/>
            <w:shd w:val="clear" w:color="auto" w:fill="BDD6EE" w:themeFill="accent1" w:themeFillTint="66"/>
          </w:tcPr>
          <w:p w:rsidR="00033C25" w:rsidRPr="00033C25" w:rsidRDefault="00033C25">
            <w:pPr>
              <w:rPr>
                <w:b/>
              </w:rPr>
            </w:pPr>
            <w:r w:rsidRPr="00033C25">
              <w:rPr>
                <w:b/>
              </w:rPr>
              <w:t>Notifying the LA</w:t>
            </w:r>
          </w:p>
        </w:tc>
      </w:tr>
      <w:tr w:rsidR="00D90D70" w:rsidTr="00D90D70">
        <w:trPr>
          <w:trHeight w:val="831"/>
        </w:trPr>
        <w:tc>
          <w:tcPr>
            <w:tcW w:w="438" w:type="pct"/>
            <w:gridSpan w:val="2"/>
            <w:vMerge/>
            <w:shd w:val="clear" w:color="auto" w:fill="BDD6EE" w:themeFill="accent1" w:themeFillTint="66"/>
          </w:tcPr>
          <w:p w:rsidR="00033C25" w:rsidRDefault="00033C25" w:rsidP="00033C25"/>
        </w:tc>
        <w:tc>
          <w:tcPr>
            <w:tcW w:w="1209" w:type="pct"/>
            <w:vMerge/>
            <w:shd w:val="clear" w:color="auto" w:fill="BDD6EE" w:themeFill="accent1" w:themeFillTint="66"/>
          </w:tcPr>
          <w:p w:rsidR="00033C25" w:rsidRDefault="00033C25" w:rsidP="00033C25"/>
        </w:tc>
        <w:tc>
          <w:tcPr>
            <w:tcW w:w="853" w:type="pct"/>
            <w:shd w:val="clear" w:color="auto" w:fill="BDD6EE" w:themeFill="accent1" w:themeFillTint="66"/>
          </w:tcPr>
          <w:p w:rsidR="00033C25" w:rsidRDefault="00033C25" w:rsidP="00033C25">
            <w:r w:rsidRPr="00033C25">
              <w:rPr>
                <w:b/>
              </w:rPr>
              <w:t>Reason for Leaving</w:t>
            </w:r>
            <w:r>
              <w:t xml:space="preserve"> - </w:t>
            </w:r>
            <w:r w:rsidRPr="00D90D70">
              <w:rPr>
                <w:sz w:val="20"/>
                <w:szCs w:val="20"/>
              </w:rPr>
              <w:t>chose from drop down list</w:t>
            </w:r>
          </w:p>
        </w:tc>
        <w:tc>
          <w:tcPr>
            <w:tcW w:w="686" w:type="pct"/>
            <w:shd w:val="clear" w:color="auto" w:fill="BDD6EE" w:themeFill="accent1" w:themeFillTint="66"/>
          </w:tcPr>
          <w:p w:rsidR="00033C25" w:rsidRDefault="00033C25" w:rsidP="00033C25">
            <w:r w:rsidRPr="00033C25">
              <w:rPr>
                <w:b/>
              </w:rPr>
              <w:t>Destination</w:t>
            </w:r>
            <w:r>
              <w:t xml:space="preserve"> - </w:t>
            </w:r>
            <w:r w:rsidRPr="00D90D70">
              <w:rPr>
                <w:sz w:val="20"/>
                <w:szCs w:val="20"/>
              </w:rPr>
              <w:t>free text, please complete as below</w:t>
            </w:r>
          </w:p>
        </w:tc>
        <w:tc>
          <w:tcPr>
            <w:tcW w:w="604" w:type="pct"/>
            <w:vMerge/>
            <w:shd w:val="clear" w:color="auto" w:fill="BDD6EE" w:themeFill="accent1" w:themeFillTint="66"/>
          </w:tcPr>
          <w:p w:rsidR="00033C25" w:rsidRDefault="00033C25" w:rsidP="00033C25"/>
        </w:tc>
        <w:tc>
          <w:tcPr>
            <w:tcW w:w="1210" w:type="pct"/>
            <w:vMerge/>
            <w:shd w:val="clear" w:color="auto" w:fill="BDD6EE" w:themeFill="accent1" w:themeFillTint="66"/>
          </w:tcPr>
          <w:p w:rsidR="00033C25" w:rsidRDefault="00033C25" w:rsidP="00033C25"/>
        </w:tc>
      </w:tr>
      <w:tr w:rsidR="00D90D70" w:rsidTr="00D90D70">
        <w:trPr>
          <w:trHeight w:val="975"/>
        </w:trPr>
        <w:tc>
          <w:tcPr>
            <w:tcW w:w="170" w:type="pct"/>
          </w:tcPr>
          <w:p w:rsidR="00033C25" w:rsidRDefault="00033C25" w:rsidP="00033C25">
            <w:r>
              <w:t>1</w:t>
            </w:r>
          </w:p>
        </w:tc>
        <w:tc>
          <w:tcPr>
            <w:tcW w:w="268" w:type="pct"/>
          </w:tcPr>
          <w:p w:rsidR="00033C25" w:rsidRDefault="00033C25" w:rsidP="00033C25">
            <w:r>
              <w:t>8 (a)</w:t>
            </w:r>
          </w:p>
        </w:tc>
        <w:tc>
          <w:tcPr>
            <w:tcW w:w="1209" w:type="pct"/>
          </w:tcPr>
          <w:p w:rsidR="00033C25" w:rsidRDefault="00033C25" w:rsidP="00FA2085">
            <w:r>
              <w:t xml:space="preserve">Where a School Attendance Order (SAO) is in place and another school is substituted on a SAO or the </w:t>
            </w:r>
            <w:r w:rsidR="00FA2085">
              <w:t>o</w:t>
            </w:r>
            <w:r>
              <w:t>rder has been revoked and other place found by LA</w:t>
            </w:r>
          </w:p>
        </w:tc>
        <w:tc>
          <w:tcPr>
            <w:tcW w:w="853" w:type="pct"/>
          </w:tcPr>
          <w:p w:rsidR="00033C25" w:rsidRDefault="00033C25" w:rsidP="00033C25">
            <w:r>
              <w:t>In-year transfer – Maintained school</w:t>
            </w:r>
          </w:p>
        </w:tc>
        <w:tc>
          <w:tcPr>
            <w:tcW w:w="686" w:type="pct"/>
          </w:tcPr>
          <w:p w:rsidR="00033C25" w:rsidRDefault="00265640" w:rsidP="00033C25">
            <w:r>
              <w:t xml:space="preserve">Name of new school and </w:t>
            </w:r>
            <w:proofErr w:type="spellStart"/>
            <w:r>
              <w:t>DfE</w:t>
            </w:r>
            <w:proofErr w:type="spellEnd"/>
            <w:r>
              <w:t xml:space="preserve"> number </w:t>
            </w:r>
          </w:p>
          <w:p w:rsidR="00265640" w:rsidRDefault="00265640" w:rsidP="00033C25"/>
          <w:p w:rsidR="00265640" w:rsidRDefault="00265640" w:rsidP="00033C25">
            <w:r>
              <w:t>Pupils new address (if applicable)</w:t>
            </w:r>
          </w:p>
        </w:tc>
        <w:tc>
          <w:tcPr>
            <w:tcW w:w="604" w:type="pct"/>
          </w:tcPr>
          <w:p w:rsidR="00033C25" w:rsidRDefault="00E70496" w:rsidP="00033C25">
            <w:r>
              <w:t>Upload to new school via S2S</w:t>
            </w:r>
          </w:p>
        </w:tc>
        <w:tc>
          <w:tcPr>
            <w:tcW w:w="1210" w:type="pct"/>
          </w:tcPr>
          <w:p w:rsidR="00033C25" w:rsidRDefault="00E70496" w:rsidP="00033C25">
            <w:r>
              <w:t>Automated data collection from SIMS</w:t>
            </w:r>
          </w:p>
        </w:tc>
      </w:tr>
      <w:tr w:rsidR="00D90D70" w:rsidTr="00D90D70">
        <w:trPr>
          <w:trHeight w:val="255"/>
        </w:trPr>
        <w:tc>
          <w:tcPr>
            <w:tcW w:w="170" w:type="pct"/>
          </w:tcPr>
          <w:p w:rsidR="00033C25" w:rsidRDefault="00033C25" w:rsidP="00033C25">
            <w:r>
              <w:t>2</w:t>
            </w:r>
          </w:p>
        </w:tc>
        <w:tc>
          <w:tcPr>
            <w:tcW w:w="268" w:type="pct"/>
          </w:tcPr>
          <w:p w:rsidR="00033C25" w:rsidRDefault="00033C25" w:rsidP="00033C25">
            <w:r>
              <w:t>8 (b)</w:t>
            </w:r>
          </w:p>
        </w:tc>
        <w:tc>
          <w:tcPr>
            <w:tcW w:w="1209" w:type="pct"/>
          </w:tcPr>
          <w:p w:rsidR="00033C25" w:rsidRDefault="00033C25" w:rsidP="00033C25">
            <w:r>
              <w:t>Pupil is registered at another school (not dual or subsidiary registered)</w:t>
            </w:r>
          </w:p>
        </w:tc>
        <w:tc>
          <w:tcPr>
            <w:tcW w:w="853" w:type="pct"/>
          </w:tcPr>
          <w:p w:rsidR="009F68E6" w:rsidRDefault="00033C25" w:rsidP="00033C25">
            <w:r>
              <w:t xml:space="preserve">In-year transfer – Maintained school </w:t>
            </w:r>
          </w:p>
          <w:p w:rsidR="009F68E6" w:rsidRDefault="00033C25" w:rsidP="00033C25">
            <w:r>
              <w:t>Or</w:t>
            </w:r>
          </w:p>
          <w:p w:rsidR="00033C25" w:rsidRDefault="00033C25" w:rsidP="00033C25">
            <w:r>
              <w:t>In-year transfer – Independent school</w:t>
            </w:r>
          </w:p>
        </w:tc>
        <w:tc>
          <w:tcPr>
            <w:tcW w:w="686" w:type="pct"/>
          </w:tcPr>
          <w:p w:rsidR="00265640" w:rsidRDefault="00265640" w:rsidP="00265640">
            <w:r>
              <w:t xml:space="preserve">Name of new school and </w:t>
            </w:r>
            <w:proofErr w:type="spellStart"/>
            <w:r>
              <w:t>DfE</w:t>
            </w:r>
            <w:proofErr w:type="spellEnd"/>
            <w:r>
              <w:t xml:space="preserve"> number</w:t>
            </w:r>
          </w:p>
          <w:p w:rsidR="00265640" w:rsidRDefault="00265640" w:rsidP="00265640"/>
          <w:p w:rsidR="00033C25" w:rsidRDefault="00265640" w:rsidP="00265640">
            <w:r>
              <w:t>Pupils new address (if applicable)</w:t>
            </w:r>
          </w:p>
        </w:tc>
        <w:tc>
          <w:tcPr>
            <w:tcW w:w="604" w:type="pct"/>
          </w:tcPr>
          <w:p w:rsidR="00033C25" w:rsidRDefault="00E70496" w:rsidP="00033C25">
            <w:r>
              <w:t>Upload to new school (or MMM MMMM) via S2S</w:t>
            </w:r>
          </w:p>
        </w:tc>
        <w:tc>
          <w:tcPr>
            <w:tcW w:w="1210" w:type="pct"/>
          </w:tcPr>
          <w:p w:rsidR="00033C25" w:rsidRDefault="00E70496" w:rsidP="00033C25">
            <w:r>
              <w:t>Automated data collection from SIMS</w:t>
            </w:r>
          </w:p>
        </w:tc>
      </w:tr>
      <w:tr w:rsidR="00D90D70" w:rsidTr="00D90D70">
        <w:tc>
          <w:tcPr>
            <w:tcW w:w="170" w:type="pct"/>
          </w:tcPr>
          <w:p w:rsidR="00033C25" w:rsidRDefault="00033C25" w:rsidP="00033C25">
            <w:r>
              <w:t>3</w:t>
            </w:r>
          </w:p>
        </w:tc>
        <w:tc>
          <w:tcPr>
            <w:tcW w:w="268" w:type="pct"/>
          </w:tcPr>
          <w:p w:rsidR="00033C25" w:rsidRDefault="00033C25" w:rsidP="00033C25">
            <w:r>
              <w:t>8 (c)</w:t>
            </w:r>
          </w:p>
        </w:tc>
        <w:tc>
          <w:tcPr>
            <w:tcW w:w="1209" w:type="pct"/>
          </w:tcPr>
          <w:p w:rsidR="00033C25" w:rsidRDefault="00033C25" w:rsidP="00033C25">
            <w:r>
              <w:t>Pupil is dual registered and one school agrees the other school can delete</w:t>
            </w:r>
          </w:p>
        </w:tc>
        <w:tc>
          <w:tcPr>
            <w:tcW w:w="853" w:type="pct"/>
          </w:tcPr>
          <w:p w:rsidR="00033C25" w:rsidRDefault="00033C25" w:rsidP="00033C25">
            <w:r>
              <w:t>In-Year transfer – Maintained school</w:t>
            </w:r>
          </w:p>
        </w:tc>
        <w:tc>
          <w:tcPr>
            <w:tcW w:w="686" w:type="pct"/>
          </w:tcPr>
          <w:p w:rsidR="00033C25" w:rsidRDefault="00265640" w:rsidP="00033C25">
            <w:r>
              <w:t xml:space="preserve">Name and </w:t>
            </w:r>
            <w:proofErr w:type="spellStart"/>
            <w:r>
              <w:t>DfE</w:t>
            </w:r>
            <w:proofErr w:type="spellEnd"/>
            <w:r>
              <w:t xml:space="preserve"> number of Main registered school </w:t>
            </w:r>
          </w:p>
        </w:tc>
        <w:tc>
          <w:tcPr>
            <w:tcW w:w="604" w:type="pct"/>
          </w:tcPr>
          <w:p w:rsidR="00033C25" w:rsidRDefault="00E70496" w:rsidP="00033C25">
            <w:r>
              <w:t>Upload to Main school vis S2S</w:t>
            </w:r>
          </w:p>
        </w:tc>
        <w:tc>
          <w:tcPr>
            <w:tcW w:w="1210" w:type="pct"/>
          </w:tcPr>
          <w:p w:rsidR="00033C25" w:rsidRDefault="00E70496" w:rsidP="00033C25">
            <w:r>
              <w:t>Automated data collection from SIMS</w:t>
            </w:r>
          </w:p>
        </w:tc>
      </w:tr>
      <w:tr w:rsidR="00D90D70" w:rsidTr="00D90D70">
        <w:tc>
          <w:tcPr>
            <w:tcW w:w="170" w:type="pct"/>
          </w:tcPr>
          <w:p w:rsidR="00033C25" w:rsidRDefault="00033C25" w:rsidP="00033C25">
            <w:r>
              <w:t>4</w:t>
            </w:r>
          </w:p>
        </w:tc>
        <w:tc>
          <w:tcPr>
            <w:tcW w:w="268" w:type="pct"/>
          </w:tcPr>
          <w:p w:rsidR="00033C25" w:rsidRDefault="00033C25" w:rsidP="00033C25">
            <w:r>
              <w:t>8 (d)</w:t>
            </w:r>
          </w:p>
        </w:tc>
        <w:tc>
          <w:tcPr>
            <w:tcW w:w="1209" w:type="pct"/>
          </w:tcPr>
          <w:p w:rsidR="00033C25" w:rsidRDefault="00033C25" w:rsidP="00033C25">
            <w:r>
              <w:t>School receive written notification from parent that pupil is receiving education otherwise (e</w:t>
            </w:r>
            <w:r w:rsidR="00FA2085">
              <w:t>.</w:t>
            </w:r>
            <w:r>
              <w:t>g</w:t>
            </w:r>
            <w:r w:rsidR="00FA2085">
              <w:t>.</w:t>
            </w:r>
            <w:r>
              <w:t xml:space="preserve"> EHE)</w:t>
            </w:r>
          </w:p>
        </w:tc>
        <w:tc>
          <w:tcPr>
            <w:tcW w:w="853" w:type="pct"/>
          </w:tcPr>
          <w:p w:rsidR="00033C25" w:rsidRDefault="00033C25" w:rsidP="00033C25">
            <w:r>
              <w:t>Elective Home Education</w:t>
            </w:r>
          </w:p>
        </w:tc>
        <w:tc>
          <w:tcPr>
            <w:tcW w:w="686" w:type="pct"/>
          </w:tcPr>
          <w:p w:rsidR="00033C25" w:rsidRDefault="00265640" w:rsidP="00033C25">
            <w:r>
              <w:t>Pupils new address (if applicable)</w:t>
            </w:r>
          </w:p>
        </w:tc>
        <w:tc>
          <w:tcPr>
            <w:tcW w:w="604" w:type="pct"/>
          </w:tcPr>
          <w:p w:rsidR="00033C25" w:rsidRDefault="00E70496" w:rsidP="001E3B9D">
            <w:r>
              <w:t xml:space="preserve">Upload to 937 LLLL via S2S </w:t>
            </w:r>
          </w:p>
        </w:tc>
        <w:tc>
          <w:tcPr>
            <w:tcW w:w="1210" w:type="pct"/>
          </w:tcPr>
          <w:p w:rsidR="00033C25" w:rsidRDefault="00E70496" w:rsidP="00033C25">
            <w:r>
              <w:t>Automated data collection from SIMS</w:t>
            </w:r>
          </w:p>
          <w:p w:rsidR="00E70496" w:rsidRDefault="00E70496" w:rsidP="00033C25">
            <w:r>
              <w:t xml:space="preserve"> </w:t>
            </w:r>
          </w:p>
          <w:p w:rsidR="00E70496" w:rsidRDefault="00E70496" w:rsidP="00FA2085">
            <w:r>
              <w:t xml:space="preserve">Copy of de-registration letter </w:t>
            </w:r>
            <w:r w:rsidR="00E54ABB">
              <w:t xml:space="preserve">and </w:t>
            </w:r>
            <w:r w:rsidR="00FA2085">
              <w:t>S</w:t>
            </w:r>
            <w:r w:rsidR="00E54ABB">
              <w:t xml:space="preserve">chool </w:t>
            </w:r>
            <w:r w:rsidR="00FA2085">
              <w:t>E</w:t>
            </w:r>
            <w:r w:rsidR="00E54ABB">
              <w:t xml:space="preserve">xit </w:t>
            </w:r>
            <w:r w:rsidR="00FA2085">
              <w:t>F</w:t>
            </w:r>
            <w:r w:rsidR="00E54ABB">
              <w:t xml:space="preserve">orm </w:t>
            </w:r>
            <w:r>
              <w:t>to ehe@warwickshire.gov.uk</w:t>
            </w:r>
          </w:p>
        </w:tc>
      </w:tr>
      <w:tr w:rsidR="00D90D70" w:rsidTr="00D90D70">
        <w:tc>
          <w:tcPr>
            <w:tcW w:w="170" w:type="pct"/>
          </w:tcPr>
          <w:p w:rsidR="00E70496" w:rsidRDefault="00E70496" w:rsidP="00E70496">
            <w:r>
              <w:t>5</w:t>
            </w:r>
          </w:p>
        </w:tc>
        <w:tc>
          <w:tcPr>
            <w:tcW w:w="268" w:type="pct"/>
          </w:tcPr>
          <w:p w:rsidR="00E70496" w:rsidRDefault="00E70496" w:rsidP="00E70496">
            <w:r>
              <w:t xml:space="preserve">8 (e) </w:t>
            </w:r>
          </w:p>
        </w:tc>
        <w:tc>
          <w:tcPr>
            <w:tcW w:w="1209" w:type="pct"/>
          </w:tcPr>
          <w:p w:rsidR="00E70496" w:rsidRDefault="00E70496" w:rsidP="00E70496">
            <w:r>
              <w:t>Pupil ceases to attend and no longer lives within a reasonable distance of the school*</w:t>
            </w:r>
          </w:p>
          <w:p w:rsidR="00FA2085" w:rsidRDefault="00FA2085" w:rsidP="00E70496">
            <w:r>
              <w:t>(except in the case of a boarder)</w:t>
            </w:r>
          </w:p>
        </w:tc>
        <w:tc>
          <w:tcPr>
            <w:tcW w:w="853" w:type="pct"/>
          </w:tcPr>
          <w:p w:rsidR="009F68E6" w:rsidRDefault="00E70496" w:rsidP="009F68E6">
            <w:r>
              <w:t xml:space="preserve">In-year transfer – Maintained School </w:t>
            </w:r>
          </w:p>
          <w:p w:rsidR="009F68E6" w:rsidRDefault="009F68E6" w:rsidP="009F68E6">
            <w:r>
              <w:t>Or</w:t>
            </w:r>
          </w:p>
          <w:p w:rsidR="009F68E6" w:rsidRDefault="00E70496" w:rsidP="009F68E6">
            <w:r>
              <w:t>In-year transfer – Independent School</w:t>
            </w:r>
          </w:p>
          <w:p w:rsidR="009F68E6" w:rsidRDefault="00E70496" w:rsidP="009F68E6">
            <w:r>
              <w:t xml:space="preserve">Or </w:t>
            </w:r>
          </w:p>
          <w:p w:rsidR="00E70496" w:rsidRDefault="00E70496" w:rsidP="009F68E6">
            <w:r>
              <w:t>Left Country</w:t>
            </w:r>
          </w:p>
          <w:p w:rsidR="006A17FC" w:rsidRDefault="006A17FC" w:rsidP="009F68E6"/>
          <w:p w:rsidR="00E54ABB" w:rsidRDefault="00E54ABB" w:rsidP="009F68E6"/>
          <w:p w:rsidR="00E54ABB" w:rsidRDefault="00E54ABB" w:rsidP="009F68E6"/>
          <w:p w:rsidR="00E54ABB" w:rsidRDefault="00E54ABB" w:rsidP="009F68E6"/>
        </w:tc>
        <w:tc>
          <w:tcPr>
            <w:tcW w:w="686" w:type="pct"/>
          </w:tcPr>
          <w:p w:rsidR="00E70496" w:rsidRDefault="00E70496" w:rsidP="00E70496">
            <w:r>
              <w:t xml:space="preserve">Name of new school (if known) and </w:t>
            </w:r>
            <w:proofErr w:type="spellStart"/>
            <w:r>
              <w:t>DfE</w:t>
            </w:r>
            <w:proofErr w:type="spellEnd"/>
            <w:r>
              <w:t xml:space="preserve"> number (if applicable)</w:t>
            </w:r>
          </w:p>
          <w:p w:rsidR="00E70496" w:rsidRDefault="00E70496" w:rsidP="00E70496"/>
          <w:p w:rsidR="00E70496" w:rsidRDefault="00E70496" w:rsidP="00E70496">
            <w:r>
              <w:t>Pupils new address</w:t>
            </w:r>
          </w:p>
        </w:tc>
        <w:tc>
          <w:tcPr>
            <w:tcW w:w="604" w:type="pct"/>
          </w:tcPr>
          <w:p w:rsidR="00E70496" w:rsidRDefault="00E70496" w:rsidP="00E70496">
            <w:r>
              <w:t>Upload to new school (or MMM MMMM) via S2S</w:t>
            </w:r>
          </w:p>
        </w:tc>
        <w:tc>
          <w:tcPr>
            <w:tcW w:w="1210" w:type="pct"/>
          </w:tcPr>
          <w:p w:rsidR="00E70496" w:rsidRDefault="00E70496" w:rsidP="00E70496">
            <w:r>
              <w:t>Automated data collection from SIMS</w:t>
            </w:r>
          </w:p>
        </w:tc>
      </w:tr>
      <w:tr w:rsidR="00D90D70" w:rsidTr="00D90D70">
        <w:tc>
          <w:tcPr>
            <w:tcW w:w="170" w:type="pct"/>
          </w:tcPr>
          <w:p w:rsidR="00E70496" w:rsidRDefault="00E70496" w:rsidP="00E70496">
            <w:r>
              <w:t>6</w:t>
            </w:r>
          </w:p>
        </w:tc>
        <w:tc>
          <w:tcPr>
            <w:tcW w:w="268" w:type="pct"/>
          </w:tcPr>
          <w:p w:rsidR="00E70496" w:rsidRDefault="00E70496" w:rsidP="00E70496">
            <w:r>
              <w:t>8 (f)</w:t>
            </w:r>
          </w:p>
        </w:tc>
        <w:tc>
          <w:tcPr>
            <w:tcW w:w="1209" w:type="pct"/>
          </w:tcPr>
          <w:p w:rsidR="00E70496" w:rsidRDefault="00E70496" w:rsidP="00E70496">
            <w:r>
              <w:t xml:space="preserve">Pupil has failed to return after an </w:t>
            </w:r>
            <w:proofErr w:type="spellStart"/>
            <w:r>
              <w:lastRenderedPageBreak/>
              <w:t>authorised</w:t>
            </w:r>
            <w:proofErr w:type="spellEnd"/>
            <w:r>
              <w:t xml:space="preserve"> holiday and the school and LA have both jointly failed to ascertain where the pupil is within ten school days of expected return</w:t>
            </w:r>
          </w:p>
        </w:tc>
        <w:tc>
          <w:tcPr>
            <w:tcW w:w="853" w:type="pct"/>
          </w:tcPr>
          <w:p w:rsidR="00E70496" w:rsidRDefault="00E70496" w:rsidP="00E70496">
            <w:r>
              <w:lastRenderedPageBreak/>
              <w:t>Missing Pupil</w:t>
            </w:r>
          </w:p>
        </w:tc>
        <w:tc>
          <w:tcPr>
            <w:tcW w:w="686" w:type="pct"/>
          </w:tcPr>
          <w:p w:rsidR="00E70496" w:rsidRDefault="00E70496" w:rsidP="00E70496">
            <w:r>
              <w:t>Unknown</w:t>
            </w:r>
          </w:p>
        </w:tc>
        <w:tc>
          <w:tcPr>
            <w:tcW w:w="604" w:type="pct"/>
          </w:tcPr>
          <w:p w:rsidR="00E70496" w:rsidRDefault="00E70496" w:rsidP="00E70496">
            <w:r>
              <w:t xml:space="preserve">Upload to XXX </w:t>
            </w:r>
            <w:r>
              <w:lastRenderedPageBreak/>
              <w:t>XXXX via S2S</w:t>
            </w:r>
          </w:p>
        </w:tc>
        <w:tc>
          <w:tcPr>
            <w:tcW w:w="1210" w:type="pct"/>
          </w:tcPr>
          <w:p w:rsidR="00E70496" w:rsidRDefault="00F51D00" w:rsidP="00E70496">
            <w:r>
              <w:lastRenderedPageBreak/>
              <w:t xml:space="preserve">Automated data collection from </w:t>
            </w:r>
            <w:r>
              <w:lastRenderedPageBreak/>
              <w:t>SIMS</w:t>
            </w:r>
          </w:p>
          <w:p w:rsidR="00F51D00" w:rsidRDefault="00F51D00" w:rsidP="00E70496"/>
          <w:p w:rsidR="00FA2085" w:rsidRPr="001F4278" w:rsidRDefault="00FA2085" w:rsidP="00FA2085">
            <w:r w:rsidRPr="001F4278">
              <w:t xml:space="preserve">CME referral form completed and sent securely to cme@warwickshire.gov.uk within 10 days of expected return </w:t>
            </w:r>
          </w:p>
          <w:p w:rsidR="00F51D00" w:rsidRDefault="00FA2085" w:rsidP="00FA2085">
            <w:r w:rsidRPr="001F4278">
              <w:t>LA and school jointly make enquiries to ascertain whereabouts</w:t>
            </w:r>
          </w:p>
        </w:tc>
      </w:tr>
      <w:tr w:rsidR="00D90D70" w:rsidTr="00D90D70">
        <w:tc>
          <w:tcPr>
            <w:tcW w:w="170" w:type="pct"/>
          </w:tcPr>
          <w:p w:rsidR="00E70496" w:rsidRDefault="00E70496" w:rsidP="00E70496">
            <w:r>
              <w:lastRenderedPageBreak/>
              <w:t>7</w:t>
            </w:r>
          </w:p>
        </w:tc>
        <w:tc>
          <w:tcPr>
            <w:tcW w:w="268" w:type="pct"/>
          </w:tcPr>
          <w:p w:rsidR="00E70496" w:rsidRDefault="00E70496" w:rsidP="00E70496">
            <w:r>
              <w:t>8 (g)</w:t>
            </w:r>
          </w:p>
        </w:tc>
        <w:tc>
          <w:tcPr>
            <w:tcW w:w="1209" w:type="pct"/>
          </w:tcPr>
          <w:p w:rsidR="00D90D70" w:rsidRDefault="00E70496" w:rsidP="009F68E6">
            <w:r>
              <w:t>School receive medical evidence to confirm pupil is unlikely to be in a fit state of health to attend school before ceasing to be of compulsory school age and neither pupil nor the parent has indicated to the school the intention to continue to attend the school, after ceasing to be of compulsory school age</w:t>
            </w:r>
          </w:p>
        </w:tc>
        <w:tc>
          <w:tcPr>
            <w:tcW w:w="853" w:type="pct"/>
          </w:tcPr>
          <w:p w:rsidR="00E70496" w:rsidRDefault="00E70496" w:rsidP="00E70496">
            <w:r>
              <w:t>Other Reason</w:t>
            </w:r>
          </w:p>
        </w:tc>
        <w:tc>
          <w:tcPr>
            <w:tcW w:w="686" w:type="pct"/>
          </w:tcPr>
          <w:p w:rsidR="00E70496" w:rsidRDefault="00E70496" w:rsidP="00E70496">
            <w:r>
              <w:t>Medical grounds</w:t>
            </w:r>
          </w:p>
        </w:tc>
        <w:tc>
          <w:tcPr>
            <w:tcW w:w="604" w:type="pct"/>
          </w:tcPr>
          <w:p w:rsidR="00E70496" w:rsidRDefault="00E70496" w:rsidP="00E70496">
            <w:r>
              <w:t>N/A</w:t>
            </w:r>
          </w:p>
        </w:tc>
        <w:tc>
          <w:tcPr>
            <w:tcW w:w="1210" w:type="pct"/>
          </w:tcPr>
          <w:p w:rsidR="00F51D00" w:rsidRDefault="00F51D00" w:rsidP="00F51D00">
            <w:r>
              <w:t>Automated data collection from SIMS</w:t>
            </w:r>
          </w:p>
          <w:p w:rsidR="00E70496" w:rsidRDefault="00E70496" w:rsidP="00E70496"/>
        </w:tc>
      </w:tr>
      <w:tr w:rsidR="00D90D70" w:rsidTr="00D90D70">
        <w:tc>
          <w:tcPr>
            <w:tcW w:w="170" w:type="pct"/>
          </w:tcPr>
          <w:p w:rsidR="00E70496" w:rsidRDefault="00E70496" w:rsidP="00E70496">
            <w:r>
              <w:t>8</w:t>
            </w:r>
          </w:p>
        </w:tc>
        <w:tc>
          <w:tcPr>
            <w:tcW w:w="268" w:type="pct"/>
          </w:tcPr>
          <w:p w:rsidR="00E70496" w:rsidRDefault="00E70496" w:rsidP="00E70496">
            <w:r>
              <w:t>8 (h)</w:t>
            </w:r>
          </w:p>
        </w:tc>
        <w:tc>
          <w:tcPr>
            <w:tcW w:w="1209" w:type="pct"/>
          </w:tcPr>
          <w:p w:rsidR="00E70496" w:rsidRDefault="00E70496" w:rsidP="00E70496">
            <w:r>
              <w:t>Pupil has been continuously absent (</w:t>
            </w:r>
            <w:proofErr w:type="spellStart"/>
            <w:r>
              <w:t>unauthorised</w:t>
            </w:r>
            <w:proofErr w:type="spellEnd"/>
            <w:r>
              <w:t>) for 20 school days and the LA and school have both jointly been unable to ascertain where he is.</w:t>
            </w:r>
          </w:p>
        </w:tc>
        <w:tc>
          <w:tcPr>
            <w:tcW w:w="853" w:type="pct"/>
          </w:tcPr>
          <w:p w:rsidR="00E70496" w:rsidRDefault="00E70496" w:rsidP="00E70496">
            <w:r>
              <w:t>Missing Pupil</w:t>
            </w:r>
          </w:p>
        </w:tc>
        <w:tc>
          <w:tcPr>
            <w:tcW w:w="686" w:type="pct"/>
          </w:tcPr>
          <w:p w:rsidR="00E70496" w:rsidRDefault="00E70496" w:rsidP="00E70496">
            <w:r>
              <w:t>Unknown</w:t>
            </w:r>
          </w:p>
        </w:tc>
        <w:tc>
          <w:tcPr>
            <w:tcW w:w="604" w:type="pct"/>
          </w:tcPr>
          <w:p w:rsidR="00E70496" w:rsidRDefault="00E70496" w:rsidP="00E70496">
            <w:r>
              <w:t>Upload to XXX XXXX via S2S</w:t>
            </w:r>
          </w:p>
        </w:tc>
        <w:tc>
          <w:tcPr>
            <w:tcW w:w="1210" w:type="pct"/>
          </w:tcPr>
          <w:p w:rsidR="00F51D00" w:rsidRDefault="00F51D00" w:rsidP="00F51D00">
            <w:r>
              <w:t>Automated data collection from SIMS</w:t>
            </w:r>
          </w:p>
          <w:p w:rsidR="00F51D00" w:rsidRDefault="00F51D00" w:rsidP="00F51D00"/>
          <w:p w:rsidR="00FA2085" w:rsidRPr="001F4278" w:rsidRDefault="00FA2085" w:rsidP="00FA2085">
            <w:r w:rsidRPr="001F4278">
              <w:t xml:space="preserve">CME referral form completed and sent securely to cme@warwickshire.gov.uk within 10 days of expected return </w:t>
            </w:r>
          </w:p>
          <w:p w:rsidR="00E70496" w:rsidRDefault="00FA2085" w:rsidP="00FA2085">
            <w:r w:rsidRPr="001F4278">
              <w:t>LA and school jointly make enquiries to ascertain whereabouts</w:t>
            </w:r>
          </w:p>
        </w:tc>
      </w:tr>
      <w:tr w:rsidR="00D90D70" w:rsidTr="00D90D70">
        <w:tc>
          <w:tcPr>
            <w:tcW w:w="170" w:type="pct"/>
          </w:tcPr>
          <w:p w:rsidR="00E70496" w:rsidRDefault="00E70496" w:rsidP="00E70496">
            <w:r>
              <w:t>9</w:t>
            </w:r>
          </w:p>
        </w:tc>
        <w:tc>
          <w:tcPr>
            <w:tcW w:w="268" w:type="pct"/>
          </w:tcPr>
          <w:p w:rsidR="00E70496" w:rsidRDefault="00E70496" w:rsidP="00E70496">
            <w:r>
              <w:t>8 (</w:t>
            </w:r>
            <w:proofErr w:type="spellStart"/>
            <w:r>
              <w:t>i</w:t>
            </w:r>
            <w:proofErr w:type="spellEnd"/>
            <w:r>
              <w:t>)</w:t>
            </w:r>
          </w:p>
        </w:tc>
        <w:tc>
          <w:tcPr>
            <w:tcW w:w="1209" w:type="pct"/>
          </w:tcPr>
          <w:p w:rsidR="00E70496" w:rsidRDefault="00E70496" w:rsidP="00E70496">
            <w:r>
              <w:t>Pupil is detained following a court order for a period of 4 months or more and is not expected to return to school</w:t>
            </w:r>
          </w:p>
        </w:tc>
        <w:tc>
          <w:tcPr>
            <w:tcW w:w="853" w:type="pct"/>
          </w:tcPr>
          <w:p w:rsidR="00E70496" w:rsidRDefault="00E70496" w:rsidP="00E70496">
            <w:r>
              <w:t>Other reason</w:t>
            </w:r>
          </w:p>
        </w:tc>
        <w:tc>
          <w:tcPr>
            <w:tcW w:w="686" w:type="pct"/>
          </w:tcPr>
          <w:p w:rsidR="00E70496" w:rsidRDefault="00E70496" w:rsidP="00E70496">
            <w:r>
              <w:t>Detained following court order</w:t>
            </w:r>
          </w:p>
        </w:tc>
        <w:tc>
          <w:tcPr>
            <w:tcW w:w="604" w:type="pct"/>
          </w:tcPr>
          <w:p w:rsidR="00E70496" w:rsidRDefault="00E70496" w:rsidP="00E70496">
            <w:r>
              <w:t>N/A</w:t>
            </w:r>
          </w:p>
        </w:tc>
        <w:tc>
          <w:tcPr>
            <w:tcW w:w="1210" w:type="pct"/>
          </w:tcPr>
          <w:p w:rsidR="00F51D00" w:rsidRDefault="00F51D00" w:rsidP="00F51D00">
            <w:r>
              <w:t>Automated data collection from SIMS</w:t>
            </w:r>
          </w:p>
          <w:p w:rsidR="00E70496" w:rsidRDefault="00E70496" w:rsidP="00E70496"/>
        </w:tc>
      </w:tr>
      <w:tr w:rsidR="00D90D70" w:rsidTr="00D90D70">
        <w:tc>
          <w:tcPr>
            <w:tcW w:w="170" w:type="pct"/>
          </w:tcPr>
          <w:p w:rsidR="00E70496" w:rsidRDefault="00E70496" w:rsidP="00E70496">
            <w:r>
              <w:t>10</w:t>
            </w:r>
          </w:p>
        </w:tc>
        <w:tc>
          <w:tcPr>
            <w:tcW w:w="268" w:type="pct"/>
          </w:tcPr>
          <w:p w:rsidR="00E70496" w:rsidRDefault="00E70496" w:rsidP="00E70496">
            <w:r>
              <w:t>8 (j)</w:t>
            </w:r>
          </w:p>
        </w:tc>
        <w:tc>
          <w:tcPr>
            <w:tcW w:w="1209" w:type="pct"/>
          </w:tcPr>
          <w:p w:rsidR="00E70496" w:rsidRDefault="00E70496" w:rsidP="00E70496">
            <w:r>
              <w:t>Pupil has died</w:t>
            </w:r>
          </w:p>
        </w:tc>
        <w:tc>
          <w:tcPr>
            <w:tcW w:w="853" w:type="pct"/>
          </w:tcPr>
          <w:p w:rsidR="00E70496" w:rsidRDefault="00E70496" w:rsidP="00E70496">
            <w:r>
              <w:t>Deceased</w:t>
            </w:r>
          </w:p>
        </w:tc>
        <w:tc>
          <w:tcPr>
            <w:tcW w:w="686" w:type="pct"/>
          </w:tcPr>
          <w:p w:rsidR="00E70496" w:rsidRDefault="00E70496" w:rsidP="00E70496">
            <w:r>
              <w:t>Leave blank</w:t>
            </w:r>
          </w:p>
        </w:tc>
        <w:tc>
          <w:tcPr>
            <w:tcW w:w="604" w:type="pct"/>
          </w:tcPr>
          <w:p w:rsidR="00E70496" w:rsidRDefault="00E70496" w:rsidP="00E70496">
            <w:r>
              <w:t>N/A</w:t>
            </w:r>
          </w:p>
        </w:tc>
        <w:tc>
          <w:tcPr>
            <w:tcW w:w="1210" w:type="pct"/>
          </w:tcPr>
          <w:p w:rsidR="00110CC4" w:rsidRDefault="00110CC4" w:rsidP="00110CC4">
            <w:r w:rsidRPr="00110CC4">
              <w:rPr>
                <w:rFonts w:cs="Arial"/>
                <w:color w:val="222222"/>
                <w:shd w:val="clear" w:color="auto" w:fill="FFFFFF"/>
              </w:rPr>
              <w:t>Discuss with the local authority as appropriate</w:t>
            </w:r>
          </w:p>
        </w:tc>
      </w:tr>
      <w:tr w:rsidR="00D90D70" w:rsidTr="00D90D70">
        <w:tc>
          <w:tcPr>
            <w:tcW w:w="170" w:type="pct"/>
          </w:tcPr>
          <w:p w:rsidR="00E70496" w:rsidRDefault="00E70496" w:rsidP="00E70496">
            <w:r>
              <w:t>11</w:t>
            </w:r>
          </w:p>
        </w:tc>
        <w:tc>
          <w:tcPr>
            <w:tcW w:w="268" w:type="pct"/>
          </w:tcPr>
          <w:p w:rsidR="00E70496" w:rsidRDefault="00E70496" w:rsidP="00E70496">
            <w:r>
              <w:t>8 (k)</w:t>
            </w:r>
          </w:p>
        </w:tc>
        <w:tc>
          <w:tcPr>
            <w:tcW w:w="1209" w:type="pct"/>
          </w:tcPr>
          <w:p w:rsidR="00E70496" w:rsidRDefault="00E70496" w:rsidP="00E70496">
            <w:r>
              <w:t>Pupil ceases to be of compulsory school age – parent/</w:t>
            </w:r>
            <w:proofErr w:type="spellStart"/>
            <w:r>
              <w:t>carer</w:t>
            </w:r>
            <w:proofErr w:type="spellEnd"/>
            <w:r>
              <w:t xml:space="preserve"> agrees</w:t>
            </w:r>
          </w:p>
        </w:tc>
        <w:tc>
          <w:tcPr>
            <w:tcW w:w="853" w:type="pct"/>
          </w:tcPr>
          <w:p w:rsidR="00E70496" w:rsidRDefault="00E70496" w:rsidP="00E70496">
            <w:r>
              <w:t>Normal leaving age</w:t>
            </w:r>
          </w:p>
        </w:tc>
        <w:tc>
          <w:tcPr>
            <w:tcW w:w="686" w:type="pct"/>
          </w:tcPr>
          <w:p w:rsidR="00E70496" w:rsidRDefault="00E70496" w:rsidP="00E70496">
            <w:r>
              <w:t xml:space="preserve">Leave blank </w:t>
            </w:r>
          </w:p>
        </w:tc>
        <w:tc>
          <w:tcPr>
            <w:tcW w:w="604" w:type="pct"/>
          </w:tcPr>
          <w:p w:rsidR="00E70496" w:rsidRDefault="00E70496" w:rsidP="00E70496">
            <w:r>
              <w:t>N/A</w:t>
            </w:r>
          </w:p>
        </w:tc>
        <w:tc>
          <w:tcPr>
            <w:tcW w:w="1210" w:type="pct"/>
          </w:tcPr>
          <w:p w:rsidR="00E70496" w:rsidRDefault="00F51D00" w:rsidP="00AB54AE">
            <w:r>
              <w:t>Automated data collection from SIMS</w:t>
            </w:r>
          </w:p>
        </w:tc>
      </w:tr>
      <w:tr w:rsidR="00D90D70" w:rsidTr="00D90D70">
        <w:tc>
          <w:tcPr>
            <w:tcW w:w="170" w:type="pct"/>
          </w:tcPr>
          <w:p w:rsidR="00E70496" w:rsidRDefault="00E70496" w:rsidP="00E70496">
            <w:r>
              <w:t>12</w:t>
            </w:r>
          </w:p>
        </w:tc>
        <w:tc>
          <w:tcPr>
            <w:tcW w:w="268" w:type="pct"/>
          </w:tcPr>
          <w:p w:rsidR="00E70496" w:rsidRDefault="00E70496" w:rsidP="00E70496">
            <w:r>
              <w:t>8 (l)</w:t>
            </w:r>
          </w:p>
        </w:tc>
        <w:tc>
          <w:tcPr>
            <w:tcW w:w="1209" w:type="pct"/>
          </w:tcPr>
          <w:p w:rsidR="00E70496" w:rsidRDefault="00E70496" w:rsidP="00E70496">
            <w:r>
              <w:t xml:space="preserve">In the case of a pupil at a school other than a maintained school, an academy, a city technology college or a city college for the technology of the arts, that he has ceased to be </w:t>
            </w:r>
            <w:r>
              <w:lastRenderedPageBreak/>
              <w:t>a pupil of the school</w:t>
            </w:r>
          </w:p>
        </w:tc>
        <w:tc>
          <w:tcPr>
            <w:tcW w:w="853" w:type="pct"/>
          </w:tcPr>
          <w:p w:rsidR="00E70496" w:rsidRDefault="00E70496" w:rsidP="00E70496">
            <w:r>
              <w:lastRenderedPageBreak/>
              <w:t xml:space="preserve">N/A </w:t>
            </w:r>
          </w:p>
          <w:p w:rsidR="00E70496" w:rsidRDefault="00E70496" w:rsidP="00E70496"/>
          <w:p w:rsidR="00E70496" w:rsidRDefault="00E70496" w:rsidP="00E70496">
            <w:r>
              <w:t>Criteria applies to independent schools only</w:t>
            </w:r>
          </w:p>
        </w:tc>
        <w:tc>
          <w:tcPr>
            <w:tcW w:w="686" w:type="pct"/>
          </w:tcPr>
          <w:p w:rsidR="00E70496" w:rsidRDefault="00E70496" w:rsidP="00E70496">
            <w:r>
              <w:t xml:space="preserve">N/A </w:t>
            </w:r>
          </w:p>
          <w:p w:rsidR="00E70496" w:rsidRDefault="00E70496" w:rsidP="00E70496"/>
          <w:p w:rsidR="00E70496" w:rsidRDefault="00E70496" w:rsidP="00E70496">
            <w:r>
              <w:t>Criteria applies to independent schools only</w:t>
            </w:r>
          </w:p>
        </w:tc>
        <w:tc>
          <w:tcPr>
            <w:tcW w:w="604" w:type="pct"/>
          </w:tcPr>
          <w:p w:rsidR="00E70496" w:rsidRDefault="00E70496" w:rsidP="00E70496">
            <w:r>
              <w:t>N/A</w:t>
            </w:r>
          </w:p>
        </w:tc>
        <w:tc>
          <w:tcPr>
            <w:tcW w:w="1210" w:type="pct"/>
          </w:tcPr>
          <w:p w:rsidR="00E70496" w:rsidRDefault="00F51D00" w:rsidP="00E70496">
            <w:r>
              <w:t>N/A</w:t>
            </w:r>
          </w:p>
        </w:tc>
      </w:tr>
      <w:tr w:rsidR="00D90D70" w:rsidTr="00D90D70">
        <w:tc>
          <w:tcPr>
            <w:tcW w:w="170" w:type="pct"/>
          </w:tcPr>
          <w:p w:rsidR="00E70496" w:rsidRDefault="00E70496" w:rsidP="00E70496">
            <w:r>
              <w:lastRenderedPageBreak/>
              <w:t>13</w:t>
            </w:r>
          </w:p>
        </w:tc>
        <w:tc>
          <w:tcPr>
            <w:tcW w:w="268" w:type="pct"/>
          </w:tcPr>
          <w:p w:rsidR="00E70496" w:rsidRDefault="00E70496" w:rsidP="00E70496">
            <w:r>
              <w:t>8 (m)</w:t>
            </w:r>
          </w:p>
        </w:tc>
        <w:tc>
          <w:tcPr>
            <w:tcW w:w="1209" w:type="pct"/>
          </w:tcPr>
          <w:p w:rsidR="00E70496" w:rsidRDefault="00E70496" w:rsidP="00110CC4">
            <w:r>
              <w:t xml:space="preserve">Pupil is permanently excluded </w:t>
            </w:r>
          </w:p>
        </w:tc>
        <w:tc>
          <w:tcPr>
            <w:tcW w:w="853" w:type="pct"/>
          </w:tcPr>
          <w:p w:rsidR="00E70496" w:rsidRDefault="00E70496" w:rsidP="00E70496">
            <w:r>
              <w:t>Permanent Exclusion</w:t>
            </w:r>
          </w:p>
        </w:tc>
        <w:tc>
          <w:tcPr>
            <w:tcW w:w="686" w:type="pct"/>
          </w:tcPr>
          <w:p w:rsidR="00E70496" w:rsidRDefault="00E70496" w:rsidP="00E70496">
            <w:r>
              <w:t>ABP or EIS</w:t>
            </w:r>
          </w:p>
          <w:p w:rsidR="00E70496" w:rsidRDefault="00E70496" w:rsidP="00E70496"/>
        </w:tc>
        <w:tc>
          <w:tcPr>
            <w:tcW w:w="604" w:type="pct"/>
          </w:tcPr>
          <w:p w:rsidR="00E70496" w:rsidRDefault="00E70496" w:rsidP="00E70496"/>
        </w:tc>
        <w:tc>
          <w:tcPr>
            <w:tcW w:w="1210" w:type="pct"/>
          </w:tcPr>
          <w:p w:rsidR="00F51D00" w:rsidRDefault="00F51D00" w:rsidP="00F51D00">
            <w:r>
              <w:t>Automated data collection from SIMS</w:t>
            </w:r>
          </w:p>
          <w:p w:rsidR="00E70496" w:rsidRDefault="00E70496" w:rsidP="00E70496"/>
          <w:p w:rsidR="00F51D00" w:rsidRDefault="00F51D00" w:rsidP="00E70496">
            <w:r>
              <w:t xml:space="preserve">Send copy of exclusion letter to </w:t>
            </w:r>
            <w:hyperlink r:id="rId7" w:history="1">
              <w:r w:rsidRPr="00E702C9">
                <w:rPr>
                  <w:rStyle w:val="Hyperlink"/>
                </w:rPr>
                <w:t>exclusions@warwickshire.gov.uk</w:t>
              </w:r>
            </w:hyperlink>
            <w:r>
              <w:t xml:space="preserve"> on day of permanent exclusion</w:t>
            </w:r>
          </w:p>
        </w:tc>
      </w:tr>
      <w:tr w:rsidR="00D90D70" w:rsidTr="00D90D70">
        <w:tc>
          <w:tcPr>
            <w:tcW w:w="170" w:type="pct"/>
          </w:tcPr>
          <w:p w:rsidR="00E70496" w:rsidRDefault="00E70496" w:rsidP="00E70496">
            <w:r>
              <w:t>14</w:t>
            </w:r>
          </w:p>
        </w:tc>
        <w:tc>
          <w:tcPr>
            <w:tcW w:w="268" w:type="pct"/>
          </w:tcPr>
          <w:p w:rsidR="00E70496" w:rsidRDefault="00E70496" w:rsidP="00E70496">
            <w:r>
              <w:t>8 (n)</w:t>
            </w:r>
          </w:p>
        </w:tc>
        <w:tc>
          <w:tcPr>
            <w:tcW w:w="1209" w:type="pct"/>
          </w:tcPr>
          <w:p w:rsidR="00E70496" w:rsidRDefault="00E70496" w:rsidP="00E70496">
            <w:r>
              <w:t>Pupil not transferred from nursery to another class</w:t>
            </w:r>
          </w:p>
        </w:tc>
        <w:tc>
          <w:tcPr>
            <w:tcW w:w="853" w:type="pct"/>
          </w:tcPr>
          <w:p w:rsidR="00E70496" w:rsidRDefault="00E70496" w:rsidP="00E70496">
            <w:r>
              <w:t>Other reason</w:t>
            </w:r>
          </w:p>
        </w:tc>
        <w:tc>
          <w:tcPr>
            <w:tcW w:w="686" w:type="pct"/>
          </w:tcPr>
          <w:p w:rsidR="00E70496" w:rsidRDefault="00E70496" w:rsidP="00E70496">
            <w:r>
              <w:t>Leave blank</w:t>
            </w:r>
          </w:p>
        </w:tc>
        <w:tc>
          <w:tcPr>
            <w:tcW w:w="604" w:type="pct"/>
          </w:tcPr>
          <w:p w:rsidR="00E70496" w:rsidRDefault="00E70496" w:rsidP="00E70496">
            <w:r>
              <w:t>N/A</w:t>
            </w:r>
          </w:p>
        </w:tc>
        <w:tc>
          <w:tcPr>
            <w:tcW w:w="1210" w:type="pct"/>
          </w:tcPr>
          <w:p w:rsidR="00E70496" w:rsidRDefault="00F51D00" w:rsidP="00AB54AE">
            <w:r>
              <w:t>Automated data collection from SIMS</w:t>
            </w:r>
          </w:p>
        </w:tc>
      </w:tr>
      <w:tr w:rsidR="00D90D70" w:rsidTr="00D90D70">
        <w:tc>
          <w:tcPr>
            <w:tcW w:w="170" w:type="pct"/>
          </w:tcPr>
          <w:p w:rsidR="00E70496" w:rsidRDefault="00E70496" w:rsidP="00E70496">
            <w:r>
              <w:t>15</w:t>
            </w:r>
          </w:p>
        </w:tc>
        <w:tc>
          <w:tcPr>
            <w:tcW w:w="268" w:type="pct"/>
          </w:tcPr>
          <w:p w:rsidR="00E70496" w:rsidRDefault="00E70496" w:rsidP="00E70496">
            <w:r>
              <w:t>8 (o)</w:t>
            </w:r>
          </w:p>
        </w:tc>
        <w:tc>
          <w:tcPr>
            <w:tcW w:w="1209" w:type="pct"/>
          </w:tcPr>
          <w:p w:rsidR="00E70496" w:rsidRDefault="00E70496" w:rsidP="00E70496">
            <w:r>
              <w:t>Pupil is a boarder at a maintained or Academy and charges remain unpaid at the end of the school term</w:t>
            </w:r>
          </w:p>
        </w:tc>
        <w:tc>
          <w:tcPr>
            <w:tcW w:w="853" w:type="pct"/>
          </w:tcPr>
          <w:p w:rsidR="00E70496" w:rsidRDefault="00E70496" w:rsidP="00E70496">
            <w:r>
              <w:t>Other reason</w:t>
            </w:r>
          </w:p>
        </w:tc>
        <w:tc>
          <w:tcPr>
            <w:tcW w:w="686" w:type="pct"/>
          </w:tcPr>
          <w:p w:rsidR="00E70496" w:rsidRDefault="00E70496" w:rsidP="00E70496">
            <w:r>
              <w:t>Leave blank</w:t>
            </w:r>
          </w:p>
        </w:tc>
        <w:tc>
          <w:tcPr>
            <w:tcW w:w="604" w:type="pct"/>
          </w:tcPr>
          <w:p w:rsidR="00E70496" w:rsidRDefault="00E70496" w:rsidP="00E70496">
            <w:r>
              <w:t>N/A</w:t>
            </w:r>
          </w:p>
        </w:tc>
        <w:tc>
          <w:tcPr>
            <w:tcW w:w="1210" w:type="pct"/>
          </w:tcPr>
          <w:p w:rsidR="00E70496" w:rsidRDefault="00F51D00" w:rsidP="00E70496">
            <w:r>
              <w:t>N/A</w:t>
            </w:r>
          </w:p>
        </w:tc>
      </w:tr>
    </w:tbl>
    <w:p w:rsidR="005B6C06" w:rsidRDefault="005B6C06" w:rsidP="006A75FA">
      <w:pPr>
        <w:spacing w:after="0"/>
      </w:pPr>
    </w:p>
    <w:p w:rsidR="006C3C05" w:rsidRPr="008E07DF" w:rsidRDefault="006C3C05" w:rsidP="006C3C05">
      <w:pPr>
        <w:spacing w:after="0"/>
        <w:rPr>
          <w:sz w:val="20"/>
          <w:szCs w:val="20"/>
        </w:rPr>
      </w:pPr>
      <w:r w:rsidRPr="008E07DF">
        <w:rPr>
          <w:sz w:val="20"/>
          <w:szCs w:val="20"/>
        </w:rPr>
        <w:t xml:space="preserve">*A reasonable travelling distance usually means </w:t>
      </w:r>
    </w:p>
    <w:p w:rsidR="006C3C05" w:rsidRPr="008E07DF" w:rsidRDefault="006C3C05" w:rsidP="008E07DF">
      <w:pPr>
        <w:spacing w:after="0"/>
        <w:rPr>
          <w:sz w:val="20"/>
          <w:szCs w:val="20"/>
        </w:rPr>
      </w:pPr>
      <w:r w:rsidRPr="008E07DF">
        <w:rPr>
          <w:sz w:val="20"/>
          <w:szCs w:val="20"/>
        </w:rPr>
        <w:sym w:font="Symbol" w:char="F0B7"/>
      </w:r>
      <w:r w:rsidRPr="008E07DF">
        <w:rPr>
          <w:sz w:val="20"/>
          <w:szCs w:val="20"/>
        </w:rPr>
        <w:t xml:space="preserve"> </w:t>
      </w:r>
      <w:proofErr w:type="gramStart"/>
      <w:r w:rsidRPr="008E07DF">
        <w:rPr>
          <w:sz w:val="20"/>
          <w:szCs w:val="20"/>
        </w:rPr>
        <w:t>any</w:t>
      </w:r>
      <w:proofErr w:type="gramEnd"/>
      <w:r w:rsidRPr="008E07DF">
        <w:rPr>
          <w:sz w:val="20"/>
          <w:szCs w:val="20"/>
        </w:rPr>
        <w:t xml:space="preserve"> walking distance up to the statutory walking distance of 3 miles for pupils 8 years old and above and up to 2 miles pupils up to eight years old </w:t>
      </w:r>
    </w:p>
    <w:p w:rsidR="008E07DF" w:rsidRDefault="006C3C05" w:rsidP="008E07DF">
      <w:pPr>
        <w:spacing w:after="0"/>
        <w:rPr>
          <w:sz w:val="20"/>
          <w:szCs w:val="20"/>
        </w:rPr>
      </w:pPr>
      <w:r w:rsidRPr="008E07DF">
        <w:rPr>
          <w:sz w:val="20"/>
          <w:szCs w:val="20"/>
        </w:rPr>
        <w:sym w:font="Symbol" w:char="F0B7"/>
      </w:r>
      <w:r w:rsidRPr="008E07DF">
        <w:rPr>
          <w:sz w:val="20"/>
          <w:szCs w:val="20"/>
        </w:rPr>
        <w:t xml:space="preserve"> a journey of not more than 75 minutes each way for secondary age pupils and 45 minutes each way for primary age pupils by public transport </w:t>
      </w:r>
    </w:p>
    <w:p w:rsidR="006C3C05" w:rsidRDefault="006C3C05" w:rsidP="006A75FA">
      <w:pPr>
        <w:spacing w:after="0"/>
        <w:rPr>
          <w:sz w:val="20"/>
          <w:szCs w:val="20"/>
        </w:rPr>
      </w:pPr>
      <w:r w:rsidRPr="008E07DF">
        <w:rPr>
          <w:sz w:val="20"/>
          <w:szCs w:val="20"/>
        </w:rPr>
        <w:t>(</w:t>
      </w:r>
      <w:r w:rsidRPr="008E07DF">
        <w:rPr>
          <w:i/>
          <w:sz w:val="20"/>
          <w:szCs w:val="20"/>
        </w:rPr>
        <w:t>Home to school travel and transport guidance - Statutory guidance for local authorities July 2014</w:t>
      </w:r>
      <w:r w:rsidRPr="008E07DF">
        <w:rPr>
          <w:sz w:val="20"/>
          <w:szCs w:val="20"/>
        </w:rPr>
        <w:t>)</w:t>
      </w:r>
    </w:p>
    <w:p w:rsidR="006A75FA" w:rsidRDefault="006A75FA" w:rsidP="008E07DF">
      <w:pPr>
        <w:rPr>
          <w:b/>
          <w:sz w:val="24"/>
          <w:szCs w:val="24"/>
        </w:rPr>
      </w:pPr>
    </w:p>
    <w:p w:rsidR="006A17FC" w:rsidRDefault="006A17FC" w:rsidP="008E07DF">
      <w:pPr>
        <w:rPr>
          <w:b/>
          <w:sz w:val="24"/>
          <w:szCs w:val="24"/>
        </w:rPr>
      </w:pPr>
    </w:p>
    <w:p w:rsidR="006A17FC" w:rsidRDefault="006A17FC" w:rsidP="006A17FC">
      <w:pPr>
        <w:spacing w:after="0"/>
        <w:rPr>
          <w:b/>
          <w:sz w:val="28"/>
          <w:szCs w:val="28"/>
        </w:rPr>
      </w:pPr>
      <w:r w:rsidRPr="00937FCE">
        <w:rPr>
          <w:b/>
          <w:sz w:val="28"/>
          <w:szCs w:val="28"/>
        </w:rPr>
        <w:t>Creating a Common Transfer File (CTF)</w:t>
      </w:r>
    </w:p>
    <w:p w:rsidR="006A17FC" w:rsidRPr="006A17FC" w:rsidRDefault="006A17FC" w:rsidP="006A17FC">
      <w:pPr>
        <w:spacing w:after="0"/>
        <w:rPr>
          <w:b/>
          <w:sz w:val="24"/>
          <w:szCs w:val="24"/>
        </w:rPr>
      </w:pPr>
    </w:p>
    <w:p w:rsidR="006A17FC" w:rsidRDefault="006A17FC" w:rsidP="006A17FC">
      <w:pPr>
        <w:spacing w:after="0"/>
      </w:pPr>
      <w:r>
        <w:t>The S2S system allows schools to securely share information, for example to transfer pupil records using the common transfer file protocol (CTF).</w:t>
      </w:r>
    </w:p>
    <w:p w:rsidR="006A17FC" w:rsidRDefault="006A17FC" w:rsidP="006A17FC">
      <w:pPr>
        <w:spacing w:after="0"/>
      </w:pPr>
    </w:p>
    <w:p w:rsidR="006A17FC" w:rsidRDefault="006A17FC" w:rsidP="006A17FC">
      <w:pPr>
        <w:spacing w:after="0"/>
      </w:pPr>
      <w:r>
        <w:t xml:space="preserve">When the new school is known, the CTF </w:t>
      </w:r>
      <w:r w:rsidRPr="001E3B9D">
        <w:t>must</w:t>
      </w:r>
      <w:r>
        <w:t xml:space="preserve"> be created using the naming protocols, which include the new schools </w:t>
      </w:r>
      <w:proofErr w:type="spellStart"/>
      <w:r>
        <w:t>DfE</w:t>
      </w:r>
      <w:proofErr w:type="spellEnd"/>
      <w:r>
        <w:t xml:space="preserve"> number, uploaded securely to S2S and the new school can download the CTF.</w:t>
      </w:r>
    </w:p>
    <w:p w:rsidR="006A17FC" w:rsidRDefault="006A17FC" w:rsidP="006A17FC">
      <w:pPr>
        <w:spacing w:after="0"/>
      </w:pPr>
    </w:p>
    <w:p w:rsidR="006A17FC" w:rsidRDefault="006A17FC" w:rsidP="006A17FC">
      <w:pPr>
        <w:spacing w:after="0"/>
      </w:pPr>
      <w:r>
        <w:t xml:space="preserve">If the new school is not known, the CTF </w:t>
      </w:r>
      <w:r w:rsidRPr="001E3B9D">
        <w:t>must</w:t>
      </w:r>
      <w:r>
        <w:t xml:space="preserve"> be uploaded to XXX XXXX (in place of the school DFE number).</w:t>
      </w:r>
    </w:p>
    <w:p w:rsidR="006A17FC" w:rsidRDefault="006A17FC" w:rsidP="006A17FC">
      <w:pPr>
        <w:spacing w:after="0"/>
      </w:pPr>
    </w:p>
    <w:p w:rsidR="006A17FC" w:rsidRDefault="006A17FC" w:rsidP="006A17FC">
      <w:pPr>
        <w:spacing w:after="0"/>
      </w:pPr>
      <w:r>
        <w:t xml:space="preserve">If the new school is one outside of England and Wales, or is not a maintained or academy school, the CTF </w:t>
      </w:r>
      <w:r w:rsidRPr="001E3B9D">
        <w:t>must</w:t>
      </w:r>
      <w:r>
        <w:t xml:space="preserve"> be uploaded to MMM MMMM.</w:t>
      </w:r>
    </w:p>
    <w:p w:rsidR="006A17FC" w:rsidRDefault="006A17FC" w:rsidP="006A17FC">
      <w:pPr>
        <w:spacing w:after="0"/>
      </w:pPr>
    </w:p>
    <w:p w:rsidR="006A17FC" w:rsidRDefault="006A17FC" w:rsidP="006A17FC">
      <w:pPr>
        <w:spacing w:after="0"/>
      </w:pPr>
      <w:r>
        <w:t>Full instructions for saving, uploading and receiving files via S2S can be found in the guide for schools at:</w:t>
      </w:r>
    </w:p>
    <w:p w:rsidR="006A17FC" w:rsidRDefault="00115CCE" w:rsidP="006A17FC">
      <w:pPr>
        <w:rPr>
          <w:b/>
          <w:sz w:val="24"/>
          <w:szCs w:val="24"/>
        </w:rPr>
      </w:pPr>
      <w:hyperlink r:id="rId8" w:history="1">
        <w:r w:rsidR="006A17FC" w:rsidRPr="00E702C9">
          <w:rPr>
            <w:rStyle w:val="Hyperlink"/>
          </w:rPr>
          <w:t>https://www.gov.uk/government/publications/school-to-school-guides-for-schools-and-local-authorities</w:t>
        </w:r>
      </w:hyperlink>
    </w:p>
    <w:p w:rsidR="006A17FC" w:rsidRDefault="006A17FC" w:rsidP="008E07DF">
      <w:pPr>
        <w:rPr>
          <w:b/>
          <w:sz w:val="24"/>
          <w:szCs w:val="24"/>
        </w:rPr>
      </w:pPr>
    </w:p>
    <w:p w:rsidR="006A17FC" w:rsidRDefault="006A17FC" w:rsidP="008E07DF">
      <w:pPr>
        <w:rPr>
          <w:b/>
          <w:sz w:val="24"/>
          <w:szCs w:val="24"/>
        </w:rPr>
      </w:pPr>
    </w:p>
    <w:p w:rsidR="008E07DF" w:rsidRDefault="008E07DF" w:rsidP="008E07DF">
      <w:pPr>
        <w:rPr>
          <w:b/>
          <w:sz w:val="28"/>
          <w:szCs w:val="28"/>
        </w:rPr>
      </w:pPr>
      <w:r w:rsidRPr="002E080B">
        <w:rPr>
          <w:b/>
          <w:sz w:val="28"/>
          <w:szCs w:val="28"/>
        </w:rPr>
        <w:lastRenderedPageBreak/>
        <w:t>Adding a new pupil to your roll</w:t>
      </w:r>
    </w:p>
    <w:p w:rsidR="002E080B" w:rsidRDefault="002E080B" w:rsidP="002E080B">
      <w:r w:rsidRPr="001E3B9D">
        <w:rPr>
          <w:b/>
          <w:u w:val="single"/>
        </w:rPr>
        <w:t>All</w:t>
      </w:r>
      <w:r w:rsidRPr="001E3B9D">
        <w:t xml:space="preserve"> maintained, academy, independent and free schools </w:t>
      </w:r>
      <w:r w:rsidRPr="001E3B9D">
        <w:rPr>
          <w:b/>
        </w:rPr>
        <w:t>MUST</w:t>
      </w:r>
      <w:r>
        <w:t xml:space="preserve"> inform the LA </w:t>
      </w:r>
      <w:r w:rsidRPr="002E080B">
        <w:rPr>
          <w:b/>
        </w:rPr>
        <w:t>within five days</w:t>
      </w:r>
      <w:r>
        <w:rPr>
          <w:b/>
        </w:rPr>
        <w:t xml:space="preserve"> </w:t>
      </w:r>
      <w:r>
        <w:t>of adding a pupil’s name to the admission register at a non-standard transition point.</w:t>
      </w:r>
    </w:p>
    <w:p w:rsidR="002E080B" w:rsidRDefault="002E080B" w:rsidP="002E080B">
      <w:pPr>
        <w:spacing w:after="0"/>
      </w:pPr>
      <w:r>
        <w:t xml:space="preserve">For schools who share data with the LA through the ICT Development Service, entering details of the new pupil into </w:t>
      </w:r>
      <w:r w:rsidRPr="001E3B9D">
        <w:t>appropriate fields in your MIS</w:t>
      </w:r>
      <w:r>
        <w:t xml:space="preserve"> allows this information to be shared automatically.  </w:t>
      </w:r>
    </w:p>
    <w:p w:rsidR="002E080B" w:rsidRPr="002E080B" w:rsidRDefault="002E080B" w:rsidP="002E080B">
      <w:pPr>
        <w:rPr>
          <w:b/>
          <w:sz w:val="28"/>
          <w:szCs w:val="28"/>
        </w:rPr>
      </w:pPr>
    </w:p>
    <w:p w:rsidR="006A75FA" w:rsidRDefault="006A75FA" w:rsidP="006A75FA">
      <w:pPr>
        <w:spacing w:after="0"/>
      </w:pPr>
      <w:r w:rsidRPr="0093139D">
        <w:t xml:space="preserve">The following information should be </w:t>
      </w:r>
      <w:r>
        <w:t>recorded in your MIS for</w:t>
      </w:r>
      <w:r w:rsidRPr="0093139D">
        <w:t xml:space="preserve"> all new pupils admitted or re-admitted to your school roll</w:t>
      </w:r>
      <w:r>
        <w:t>:</w:t>
      </w:r>
    </w:p>
    <w:p w:rsidR="006A75FA" w:rsidRDefault="006A75FA" w:rsidP="006A75FA">
      <w:pPr>
        <w:spacing w:after="0"/>
      </w:pPr>
    </w:p>
    <w:p w:rsidR="006A75FA" w:rsidRPr="008D5041" w:rsidRDefault="006A75FA" w:rsidP="006A75FA">
      <w:pPr>
        <w:pStyle w:val="DfESOutNumbered"/>
        <w:numPr>
          <w:ilvl w:val="0"/>
          <w:numId w:val="3"/>
        </w:numPr>
        <w:spacing w:after="0"/>
        <w:rPr>
          <w:rFonts w:ascii="Calibri" w:hAnsi="Calibri"/>
          <w:szCs w:val="24"/>
        </w:rPr>
      </w:pPr>
      <w:r w:rsidRPr="008D5041">
        <w:rPr>
          <w:rFonts w:ascii="Calibri" w:hAnsi="Calibri"/>
          <w:szCs w:val="24"/>
        </w:rPr>
        <w:t>the pupil’s full name</w:t>
      </w:r>
    </w:p>
    <w:p w:rsidR="006A75FA" w:rsidRPr="008D5041" w:rsidRDefault="006A75FA" w:rsidP="006A75FA">
      <w:pPr>
        <w:pStyle w:val="DfESOutNumbered"/>
        <w:numPr>
          <w:ilvl w:val="0"/>
          <w:numId w:val="3"/>
        </w:numPr>
        <w:spacing w:after="0"/>
        <w:rPr>
          <w:rFonts w:ascii="Calibri" w:hAnsi="Calibri"/>
          <w:szCs w:val="24"/>
        </w:rPr>
      </w:pPr>
      <w:r w:rsidRPr="008D5041">
        <w:rPr>
          <w:rFonts w:ascii="Calibri" w:hAnsi="Calibri"/>
          <w:szCs w:val="24"/>
        </w:rPr>
        <w:t>the pupil’s gender</w:t>
      </w:r>
    </w:p>
    <w:p w:rsidR="006A75FA" w:rsidRPr="008D5041" w:rsidRDefault="006A75FA" w:rsidP="006A75FA">
      <w:pPr>
        <w:pStyle w:val="DfESOutNumbered"/>
        <w:numPr>
          <w:ilvl w:val="0"/>
          <w:numId w:val="3"/>
        </w:numPr>
        <w:spacing w:after="0"/>
        <w:rPr>
          <w:rFonts w:ascii="Calibri" w:hAnsi="Calibri"/>
          <w:szCs w:val="24"/>
        </w:rPr>
      </w:pPr>
      <w:r w:rsidRPr="008D5041">
        <w:rPr>
          <w:rFonts w:ascii="Calibri" w:hAnsi="Calibri"/>
          <w:szCs w:val="24"/>
        </w:rPr>
        <w:t>the pupil’s date of birth</w:t>
      </w:r>
    </w:p>
    <w:p w:rsidR="006A75FA" w:rsidRPr="008D5041" w:rsidRDefault="006A75FA" w:rsidP="006A75FA">
      <w:pPr>
        <w:pStyle w:val="DfESOutNumbered"/>
        <w:numPr>
          <w:ilvl w:val="0"/>
          <w:numId w:val="3"/>
        </w:numPr>
        <w:spacing w:after="0"/>
        <w:rPr>
          <w:rFonts w:ascii="Calibri" w:hAnsi="Calibri"/>
          <w:szCs w:val="24"/>
        </w:rPr>
      </w:pPr>
      <w:r w:rsidRPr="008D5041">
        <w:rPr>
          <w:rFonts w:ascii="Calibri" w:hAnsi="Calibri"/>
          <w:szCs w:val="24"/>
        </w:rPr>
        <w:t xml:space="preserve">the date the pupil was admitted to the school </w:t>
      </w:r>
    </w:p>
    <w:p w:rsidR="006A75FA" w:rsidRPr="008D5041" w:rsidRDefault="006A75FA" w:rsidP="006A75FA">
      <w:pPr>
        <w:pStyle w:val="DfESOutNumbered"/>
        <w:numPr>
          <w:ilvl w:val="0"/>
          <w:numId w:val="3"/>
        </w:numPr>
        <w:spacing w:after="0"/>
        <w:rPr>
          <w:rFonts w:ascii="Calibri" w:hAnsi="Calibri"/>
          <w:szCs w:val="24"/>
        </w:rPr>
      </w:pPr>
      <w:r w:rsidRPr="008D5041">
        <w:rPr>
          <w:rFonts w:ascii="Calibri" w:hAnsi="Calibri"/>
          <w:szCs w:val="24"/>
        </w:rPr>
        <w:t>the name of the school the pupil last attended</w:t>
      </w:r>
    </w:p>
    <w:p w:rsidR="006A75FA" w:rsidRPr="008D5041" w:rsidRDefault="006A75FA" w:rsidP="006A75FA">
      <w:pPr>
        <w:pStyle w:val="DfESOutNumbered"/>
        <w:numPr>
          <w:ilvl w:val="0"/>
          <w:numId w:val="3"/>
        </w:numPr>
        <w:spacing w:after="0"/>
        <w:rPr>
          <w:rFonts w:ascii="Calibri" w:hAnsi="Calibri"/>
          <w:szCs w:val="24"/>
        </w:rPr>
      </w:pPr>
      <w:r w:rsidRPr="008D5041">
        <w:rPr>
          <w:rFonts w:ascii="Calibri" w:hAnsi="Calibri"/>
          <w:szCs w:val="24"/>
        </w:rPr>
        <w:t>where applicable, a statement that the pupil is a boarder</w:t>
      </w:r>
    </w:p>
    <w:p w:rsidR="006A75FA" w:rsidRPr="008D5041" w:rsidRDefault="006A75FA" w:rsidP="006A75FA">
      <w:pPr>
        <w:pStyle w:val="Heading3"/>
        <w:ind w:left="360"/>
        <w:rPr>
          <w:rFonts w:ascii="Calibri" w:hAnsi="Calibri"/>
          <w:szCs w:val="24"/>
          <w:u w:val="single"/>
        </w:rPr>
      </w:pPr>
      <w:bookmarkStart w:id="1" w:name="_Toc181593393"/>
      <w:r w:rsidRPr="008D5041">
        <w:rPr>
          <w:rFonts w:ascii="Calibri" w:hAnsi="Calibri"/>
          <w:szCs w:val="24"/>
          <w:u w:val="single"/>
        </w:rPr>
        <w:t>Parents and Carers</w:t>
      </w:r>
      <w:bookmarkEnd w:id="1"/>
    </w:p>
    <w:p w:rsidR="006A75FA" w:rsidRPr="008D5041" w:rsidRDefault="006A75FA" w:rsidP="006A75FA">
      <w:pPr>
        <w:pStyle w:val="DeptOutNumbered"/>
        <w:numPr>
          <w:ilvl w:val="0"/>
          <w:numId w:val="3"/>
        </w:numPr>
        <w:spacing w:after="0"/>
        <w:rPr>
          <w:rFonts w:ascii="Calibri" w:hAnsi="Calibri"/>
          <w:szCs w:val="24"/>
        </w:rPr>
      </w:pPr>
      <w:r w:rsidRPr="008D5041">
        <w:rPr>
          <w:rFonts w:ascii="Calibri" w:hAnsi="Calibri"/>
          <w:szCs w:val="24"/>
        </w:rPr>
        <w:t>the name and address of every parent and carer of the pupil that is known to the school</w:t>
      </w:r>
    </w:p>
    <w:p w:rsidR="006A75FA" w:rsidRPr="008D5041" w:rsidRDefault="006A75FA" w:rsidP="006A75FA">
      <w:pPr>
        <w:pStyle w:val="DeptOutNumbered"/>
        <w:numPr>
          <w:ilvl w:val="0"/>
          <w:numId w:val="3"/>
        </w:numPr>
        <w:spacing w:after="0"/>
        <w:rPr>
          <w:rFonts w:ascii="Calibri" w:hAnsi="Calibri"/>
          <w:szCs w:val="24"/>
        </w:rPr>
      </w:pPr>
      <w:r w:rsidRPr="008D5041">
        <w:rPr>
          <w:rFonts w:ascii="Calibri" w:hAnsi="Calibri"/>
          <w:szCs w:val="24"/>
        </w:rPr>
        <w:t>which of these parents and carers the pupil normally lives with</w:t>
      </w:r>
    </w:p>
    <w:p w:rsidR="006A75FA" w:rsidRPr="008D5041" w:rsidRDefault="006A75FA" w:rsidP="006A75FA">
      <w:pPr>
        <w:pStyle w:val="DeptOutNumbered"/>
        <w:numPr>
          <w:ilvl w:val="0"/>
          <w:numId w:val="3"/>
        </w:numPr>
        <w:spacing w:after="0"/>
        <w:rPr>
          <w:rFonts w:ascii="Calibri" w:hAnsi="Calibri"/>
          <w:szCs w:val="24"/>
        </w:rPr>
      </w:pPr>
      <w:r w:rsidRPr="008D5041">
        <w:rPr>
          <w:rFonts w:ascii="Calibri" w:hAnsi="Calibri"/>
          <w:szCs w:val="24"/>
        </w:rPr>
        <w:t>emergency contact details of the parents and carers</w:t>
      </w:r>
    </w:p>
    <w:p w:rsidR="00AB54AE" w:rsidRDefault="00AB54AE" w:rsidP="006A75FA">
      <w:pPr>
        <w:spacing w:after="0"/>
      </w:pPr>
    </w:p>
    <w:p w:rsidR="008E07DF" w:rsidRDefault="00AB54AE" w:rsidP="00AB54AE">
      <w:pPr>
        <w:spacing w:after="0"/>
      </w:pPr>
      <w:r>
        <w:t>The LA will be notified of all new admissions through the automated data collection process.</w:t>
      </w:r>
    </w:p>
    <w:p w:rsidR="00C74723" w:rsidRDefault="00C74723" w:rsidP="00AB54AE">
      <w:pPr>
        <w:spacing w:after="0"/>
      </w:pPr>
    </w:p>
    <w:p w:rsidR="00C74723" w:rsidRPr="00C74723" w:rsidRDefault="00C74723" w:rsidP="00AB54AE">
      <w:pPr>
        <w:spacing w:after="0"/>
        <w:rPr>
          <w:b/>
        </w:rPr>
      </w:pPr>
      <w:r w:rsidRPr="00C74723">
        <w:rPr>
          <w:b/>
        </w:rPr>
        <w:t>NOTE:</w:t>
      </w:r>
    </w:p>
    <w:p w:rsidR="00C74723" w:rsidRPr="008E07DF" w:rsidRDefault="00C74723" w:rsidP="00AB54AE">
      <w:pPr>
        <w:spacing w:after="0"/>
        <w:rPr>
          <w:b/>
        </w:rPr>
      </w:pPr>
      <w:r w:rsidRPr="00C74723">
        <w:rPr>
          <w:b/>
        </w:rPr>
        <w:t>If you are expecting a child to start on your school roll but they fail to attend, you must notify the LA by secure email at</w:t>
      </w:r>
      <w:r>
        <w:t xml:space="preserve"> </w:t>
      </w:r>
      <w:hyperlink r:id="rId9" w:history="1">
        <w:r w:rsidRPr="003D4A5F">
          <w:rPr>
            <w:rStyle w:val="Hyperlink"/>
          </w:rPr>
          <w:t>pupiltracking@warwickshire.gov.uk</w:t>
        </w:r>
      </w:hyperlink>
      <w:r>
        <w:t xml:space="preserve"> </w:t>
      </w:r>
    </w:p>
    <w:sectPr w:rsidR="00C74723" w:rsidRPr="008E07DF" w:rsidSect="00D90D7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nsid w:val="2FA04007"/>
    <w:multiLevelType w:val="hybridMultilevel"/>
    <w:tmpl w:val="116E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D20FF5"/>
    <w:multiLevelType w:val="hybridMultilevel"/>
    <w:tmpl w:val="4EF0A6C6"/>
    <w:lvl w:ilvl="0" w:tplc="EDBCD65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C06"/>
    <w:rsid w:val="00033C25"/>
    <w:rsid w:val="00110CC4"/>
    <w:rsid w:val="00115CCE"/>
    <w:rsid w:val="001768C8"/>
    <w:rsid w:val="001E3B9D"/>
    <w:rsid w:val="00265640"/>
    <w:rsid w:val="002E080B"/>
    <w:rsid w:val="00373CAC"/>
    <w:rsid w:val="0043507E"/>
    <w:rsid w:val="005B6C06"/>
    <w:rsid w:val="006A17FC"/>
    <w:rsid w:val="006A75FA"/>
    <w:rsid w:val="006C3C05"/>
    <w:rsid w:val="007F58D4"/>
    <w:rsid w:val="008E07DF"/>
    <w:rsid w:val="008E6F01"/>
    <w:rsid w:val="009F68E6"/>
    <w:rsid w:val="00AB54AE"/>
    <w:rsid w:val="00B50E5F"/>
    <w:rsid w:val="00C74723"/>
    <w:rsid w:val="00CF576A"/>
    <w:rsid w:val="00D90D70"/>
    <w:rsid w:val="00E54ABB"/>
    <w:rsid w:val="00E70496"/>
    <w:rsid w:val="00F51D00"/>
    <w:rsid w:val="00FA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A75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Numbered - 3"/>
    <w:basedOn w:val="Heading2"/>
    <w:next w:val="Normal"/>
    <w:link w:val="Heading3Char"/>
    <w:qFormat/>
    <w:rsid w:val="006A75FA"/>
    <w:pPr>
      <w:keepNext w:val="0"/>
      <w:keepLines w:val="0"/>
      <w:widowControl w:val="0"/>
      <w:overflowPunct w:val="0"/>
      <w:autoSpaceDE w:val="0"/>
      <w:autoSpaceDN w:val="0"/>
      <w:adjustRightInd w:val="0"/>
      <w:spacing w:before="0" w:line="240" w:lineRule="auto"/>
      <w:textAlignment w:val="baseline"/>
      <w:outlineLvl w:val="2"/>
    </w:pPr>
    <w:rPr>
      <w:rFonts w:ascii="Arial" w:eastAsia="Times New Roman" w:hAnsi="Arial" w:cs="Times New Roman"/>
      <w:color w:val="auto"/>
      <w:kern w:val="28"/>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3C05"/>
    <w:pPr>
      <w:ind w:left="720"/>
      <w:contextualSpacing/>
    </w:pPr>
  </w:style>
  <w:style w:type="character" w:styleId="Hyperlink">
    <w:name w:val="Hyperlink"/>
    <w:basedOn w:val="DefaultParagraphFont"/>
    <w:uiPriority w:val="99"/>
    <w:unhideWhenUsed/>
    <w:rsid w:val="00F51D00"/>
    <w:rPr>
      <w:color w:val="0563C1" w:themeColor="hyperlink"/>
      <w:u w:val="single"/>
    </w:rPr>
  </w:style>
  <w:style w:type="character" w:customStyle="1" w:styleId="Heading3Char">
    <w:name w:val="Heading 3 Char"/>
    <w:aliases w:val="Numbered - 3 Char"/>
    <w:basedOn w:val="DefaultParagraphFont"/>
    <w:link w:val="Heading3"/>
    <w:rsid w:val="006A75FA"/>
    <w:rPr>
      <w:rFonts w:ascii="Arial" w:eastAsia="Times New Roman" w:hAnsi="Arial" w:cs="Times New Roman"/>
      <w:kern w:val="28"/>
      <w:sz w:val="24"/>
      <w:szCs w:val="20"/>
      <w:lang w:val="en-GB"/>
    </w:rPr>
  </w:style>
  <w:style w:type="paragraph" w:customStyle="1" w:styleId="DfESOutNumbered">
    <w:name w:val="DfESOutNumbered"/>
    <w:basedOn w:val="Normal"/>
    <w:rsid w:val="006A75FA"/>
    <w:pPr>
      <w:widowControl w:val="0"/>
      <w:overflowPunct w:val="0"/>
      <w:autoSpaceDE w:val="0"/>
      <w:autoSpaceDN w:val="0"/>
      <w:adjustRightInd w:val="0"/>
      <w:spacing w:after="240" w:line="240" w:lineRule="auto"/>
      <w:textAlignment w:val="baseline"/>
    </w:pPr>
    <w:rPr>
      <w:rFonts w:ascii="Arial" w:eastAsia="Times New Roman" w:hAnsi="Arial" w:cs="Times New Roman"/>
      <w:sz w:val="24"/>
      <w:szCs w:val="20"/>
      <w:lang w:val="en-GB"/>
    </w:rPr>
  </w:style>
  <w:style w:type="paragraph" w:customStyle="1" w:styleId="DeptOutNumbered">
    <w:name w:val="DeptOutNumbered"/>
    <w:basedOn w:val="Normal"/>
    <w:rsid w:val="006A75FA"/>
    <w:pPr>
      <w:widowControl w:val="0"/>
      <w:numPr>
        <w:numId w:val="2"/>
      </w:numPr>
      <w:overflowPunct w:val="0"/>
      <w:autoSpaceDE w:val="0"/>
      <w:autoSpaceDN w:val="0"/>
      <w:adjustRightInd w:val="0"/>
      <w:spacing w:after="240" w:line="240" w:lineRule="auto"/>
      <w:textAlignment w:val="baseline"/>
    </w:pPr>
    <w:rPr>
      <w:rFonts w:ascii="Arial" w:eastAsia="Times New Roman" w:hAnsi="Arial" w:cs="Times New Roman"/>
      <w:sz w:val="24"/>
      <w:szCs w:val="20"/>
      <w:lang w:val="en-GB"/>
    </w:rPr>
  </w:style>
  <w:style w:type="character" w:customStyle="1" w:styleId="Heading2Char">
    <w:name w:val="Heading 2 Char"/>
    <w:basedOn w:val="DefaultParagraphFont"/>
    <w:link w:val="Heading2"/>
    <w:uiPriority w:val="9"/>
    <w:semiHidden/>
    <w:rsid w:val="006A75F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435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0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A75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Numbered - 3"/>
    <w:basedOn w:val="Heading2"/>
    <w:next w:val="Normal"/>
    <w:link w:val="Heading3Char"/>
    <w:qFormat/>
    <w:rsid w:val="006A75FA"/>
    <w:pPr>
      <w:keepNext w:val="0"/>
      <w:keepLines w:val="0"/>
      <w:widowControl w:val="0"/>
      <w:overflowPunct w:val="0"/>
      <w:autoSpaceDE w:val="0"/>
      <w:autoSpaceDN w:val="0"/>
      <w:adjustRightInd w:val="0"/>
      <w:spacing w:before="0" w:line="240" w:lineRule="auto"/>
      <w:textAlignment w:val="baseline"/>
      <w:outlineLvl w:val="2"/>
    </w:pPr>
    <w:rPr>
      <w:rFonts w:ascii="Arial" w:eastAsia="Times New Roman" w:hAnsi="Arial" w:cs="Times New Roman"/>
      <w:color w:val="auto"/>
      <w:kern w:val="28"/>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3C05"/>
    <w:pPr>
      <w:ind w:left="720"/>
      <w:contextualSpacing/>
    </w:pPr>
  </w:style>
  <w:style w:type="character" w:styleId="Hyperlink">
    <w:name w:val="Hyperlink"/>
    <w:basedOn w:val="DefaultParagraphFont"/>
    <w:uiPriority w:val="99"/>
    <w:unhideWhenUsed/>
    <w:rsid w:val="00F51D00"/>
    <w:rPr>
      <w:color w:val="0563C1" w:themeColor="hyperlink"/>
      <w:u w:val="single"/>
    </w:rPr>
  </w:style>
  <w:style w:type="character" w:customStyle="1" w:styleId="Heading3Char">
    <w:name w:val="Heading 3 Char"/>
    <w:aliases w:val="Numbered - 3 Char"/>
    <w:basedOn w:val="DefaultParagraphFont"/>
    <w:link w:val="Heading3"/>
    <w:rsid w:val="006A75FA"/>
    <w:rPr>
      <w:rFonts w:ascii="Arial" w:eastAsia="Times New Roman" w:hAnsi="Arial" w:cs="Times New Roman"/>
      <w:kern w:val="28"/>
      <w:sz w:val="24"/>
      <w:szCs w:val="20"/>
      <w:lang w:val="en-GB"/>
    </w:rPr>
  </w:style>
  <w:style w:type="paragraph" w:customStyle="1" w:styleId="DfESOutNumbered">
    <w:name w:val="DfESOutNumbered"/>
    <w:basedOn w:val="Normal"/>
    <w:rsid w:val="006A75FA"/>
    <w:pPr>
      <w:widowControl w:val="0"/>
      <w:overflowPunct w:val="0"/>
      <w:autoSpaceDE w:val="0"/>
      <w:autoSpaceDN w:val="0"/>
      <w:adjustRightInd w:val="0"/>
      <w:spacing w:after="240" w:line="240" w:lineRule="auto"/>
      <w:textAlignment w:val="baseline"/>
    </w:pPr>
    <w:rPr>
      <w:rFonts w:ascii="Arial" w:eastAsia="Times New Roman" w:hAnsi="Arial" w:cs="Times New Roman"/>
      <w:sz w:val="24"/>
      <w:szCs w:val="20"/>
      <w:lang w:val="en-GB"/>
    </w:rPr>
  </w:style>
  <w:style w:type="paragraph" w:customStyle="1" w:styleId="DeptOutNumbered">
    <w:name w:val="DeptOutNumbered"/>
    <w:basedOn w:val="Normal"/>
    <w:rsid w:val="006A75FA"/>
    <w:pPr>
      <w:widowControl w:val="0"/>
      <w:numPr>
        <w:numId w:val="2"/>
      </w:numPr>
      <w:overflowPunct w:val="0"/>
      <w:autoSpaceDE w:val="0"/>
      <w:autoSpaceDN w:val="0"/>
      <w:adjustRightInd w:val="0"/>
      <w:spacing w:after="240" w:line="240" w:lineRule="auto"/>
      <w:textAlignment w:val="baseline"/>
    </w:pPr>
    <w:rPr>
      <w:rFonts w:ascii="Arial" w:eastAsia="Times New Roman" w:hAnsi="Arial" w:cs="Times New Roman"/>
      <w:sz w:val="24"/>
      <w:szCs w:val="20"/>
      <w:lang w:val="en-GB"/>
    </w:rPr>
  </w:style>
  <w:style w:type="character" w:customStyle="1" w:styleId="Heading2Char">
    <w:name w:val="Heading 2 Char"/>
    <w:basedOn w:val="DefaultParagraphFont"/>
    <w:link w:val="Heading2"/>
    <w:uiPriority w:val="9"/>
    <w:semiHidden/>
    <w:rsid w:val="006A75F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435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0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to-school-guides-for-schools-and-local-authorities" TargetMode="External"/><Relationship Id="rId3" Type="http://schemas.microsoft.com/office/2007/relationships/stylesWithEffects" Target="stylesWithEffects.xml"/><Relationship Id="rId7" Type="http://schemas.openxmlformats.org/officeDocument/2006/relationships/hyperlink" Target="mailto:exclusions@warwick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upiltracking@warwick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Gelfs</dc:creator>
  <cp:lastModifiedBy>Annette Firman</cp:lastModifiedBy>
  <cp:revision>2</cp:revision>
  <dcterms:created xsi:type="dcterms:W3CDTF">2016-12-21T12:21:00Z</dcterms:created>
  <dcterms:modified xsi:type="dcterms:W3CDTF">2016-12-21T12:21:00Z</dcterms:modified>
</cp:coreProperties>
</file>