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D1938" w14:textId="1F68C792" w:rsidR="00D64208" w:rsidRDefault="59CEFC65" w:rsidP="0692A7ED">
      <w:pPr>
        <w:spacing w:after="4" w:line="268" w:lineRule="auto"/>
        <w:jc w:val="both"/>
      </w:pPr>
      <w:r w:rsidRPr="0692A7ED">
        <w:rPr>
          <w:rFonts w:ascii="Calibri" w:eastAsia="Calibri" w:hAnsi="Calibri" w:cs="Calibri"/>
          <w:color w:val="538135" w:themeColor="accent6" w:themeShade="BF"/>
          <w:sz w:val="54"/>
          <w:szCs w:val="54"/>
        </w:rPr>
        <w:t xml:space="preserve"> </w:t>
      </w:r>
      <w:r w:rsidR="5E89452B" w:rsidRPr="0692A7ED">
        <w:rPr>
          <w:rFonts w:ascii="Calibri" w:eastAsia="Calibri" w:hAnsi="Calibri" w:cs="Calibri"/>
          <w:color w:val="538135" w:themeColor="accent6" w:themeShade="BF"/>
          <w:sz w:val="54"/>
          <w:szCs w:val="54"/>
        </w:rPr>
        <w:t>Strategic Advice and Support</w:t>
      </w:r>
      <w:r w:rsidR="0692A7ED">
        <w:rPr>
          <w:noProof/>
        </w:rPr>
        <w:drawing>
          <wp:anchor distT="0" distB="0" distL="114300" distR="114300" simplePos="0" relativeHeight="251658240" behindDoc="1" locked="0" layoutInCell="1" allowOverlap="1" wp14:anchorId="31B7514B" wp14:editId="2DA6CBB8">
            <wp:simplePos x="0" y="0"/>
            <wp:positionH relativeFrom="column">
              <wp:align>right</wp:align>
            </wp:positionH>
            <wp:positionV relativeFrom="paragraph">
              <wp:posOffset>0</wp:posOffset>
            </wp:positionV>
            <wp:extent cx="1866900" cy="668972"/>
            <wp:effectExtent l="0" t="0" r="0" b="0"/>
            <wp:wrapNone/>
            <wp:docPr id="736209325" name="Picture 7362093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66900" cy="668972"/>
                    </a:xfrm>
                    <a:prstGeom prst="rect">
                      <a:avLst/>
                    </a:prstGeom>
                  </pic:spPr>
                </pic:pic>
              </a:graphicData>
            </a:graphic>
            <wp14:sizeRelH relativeFrom="page">
              <wp14:pctWidth>0</wp14:pctWidth>
            </wp14:sizeRelH>
            <wp14:sizeRelV relativeFrom="page">
              <wp14:pctHeight>0</wp14:pctHeight>
            </wp14:sizeRelV>
          </wp:anchor>
        </w:drawing>
      </w:r>
    </w:p>
    <w:p w14:paraId="26847D65" w14:textId="46A17D5B" w:rsidR="00D64208" w:rsidRDefault="5E89452B" w:rsidP="0692A7ED">
      <w:pPr>
        <w:spacing w:after="4" w:line="268" w:lineRule="auto"/>
        <w:ind w:left="105"/>
        <w:jc w:val="both"/>
        <w:rPr>
          <w:rFonts w:ascii="Calibri" w:eastAsia="Calibri" w:hAnsi="Calibri" w:cs="Calibri"/>
          <w:color w:val="538135" w:themeColor="accent6" w:themeShade="BF"/>
          <w:sz w:val="54"/>
          <w:szCs w:val="54"/>
        </w:rPr>
      </w:pPr>
      <w:r w:rsidRPr="0692A7ED">
        <w:rPr>
          <w:rFonts w:ascii="Calibri" w:eastAsia="Calibri" w:hAnsi="Calibri" w:cs="Calibri"/>
          <w:color w:val="538135" w:themeColor="accent6" w:themeShade="BF"/>
          <w:sz w:val="54"/>
          <w:szCs w:val="54"/>
        </w:rPr>
        <w:t>Now available</w:t>
      </w:r>
    </w:p>
    <w:p w14:paraId="12E1B2AC" w14:textId="2A4529D0" w:rsidR="00D64208" w:rsidRDefault="74669D0B" w:rsidP="159DA3E6">
      <w:pPr>
        <w:spacing w:after="4" w:line="268" w:lineRule="auto"/>
        <w:ind w:left="105" w:firstLine="10"/>
        <w:jc w:val="both"/>
        <w:rPr>
          <w:rFonts w:ascii="Calibri" w:eastAsia="Calibri" w:hAnsi="Calibri" w:cs="Calibri"/>
          <w:color w:val="000000" w:themeColor="text1"/>
          <w:sz w:val="20"/>
          <w:szCs w:val="20"/>
        </w:rPr>
      </w:pPr>
      <w:r w:rsidRPr="159DA3E6">
        <w:rPr>
          <w:rFonts w:ascii="Calibri" w:eastAsia="Calibri" w:hAnsi="Calibri" w:cs="Calibri"/>
          <w:color w:val="000000" w:themeColor="text1"/>
          <w:sz w:val="20"/>
          <w:szCs w:val="20"/>
        </w:rPr>
        <w:t xml:space="preserve">ICTDS are now </w:t>
      </w:r>
      <w:r w:rsidR="7133EA01" w:rsidRPr="159DA3E6">
        <w:rPr>
          <w:rFonts w:ascii="Calibri" w:eastAsia="Calibri" w:hAnsi="Calibri" w:cs="Calibri"/>
          <w:color w:val="000000" w:themeColor="text1"/>
          <w:sz w:val="20"/>
          <w:szCs w:val="20"/>
        </w:rPr>
        <w:t>pleased to say we're working with Sarah Fitzgerald (former eLearning Adviser ICTDS) to bring you a brand-new support package.</w:t>
      </w:r>
    </w:p>
    <w:p w14:paraId="3E9D341B" w14:textId="7111F8FF" w:rsidR="00D64208" w:rsidRDefault="00D64208" w:rsidP="159DA3E6">
      <w:pPr>
        <w:spacing w:after="4" w:line="268" w:lineRule="auto"/>
        <w:ind w:left="105" w:firstLine="10"/>
        <w:jc w:val="both"/>
        <w:rPr>
          <w:rFonts w:ascii="Calibri" w:eastAsia="Calibri" w:hAnsi="Calibri" w:cs="Calibri"/>
          <w:color w:val="000000" w:themeColor="text1"/>
          <w:sz w:val="20"/>
          <w:szCs w:val="20"/>
        </w:rPr>
      </w:pPr>
    </w:p>
    <w:p w14:paraId="3B2AC8A1" w14:textId="7B76CEA3" w:rsidR="00D64208" w:rsidRDefault="7133EA01" w:rsidP="159DA3E6">
      <w:pPr>
        <w:spacing w:after="4" w:line="268" w:lineRule="auto"/>
        <w:ind w:left="105" w:firstLine="10"/>
        <w:jc w:val="both"/>
        <w:rPr>
          <w:rFonts w:ascii="Calibri" w:eastAsia="Calibri" w:hAnsi="Calibri" w:cs="Calibri"/>
          <w:color w:val="000000" w:themeColor="text1"/>
          <w:sz w:val="20"/>
          <w:szCs w:val="20"/>
        </w:rPr>
      </w:pPr>
      <w:r w:rsidRPr="159DA3E6">
        <w:rPr>
          <w:rFonts w:ascii="Calibri" w:eastAsia="Calibri" w:hAnsi="Calibri" w:cs="Calibri"/>
          <w:color w:val="000000" w:themeColor="text1"/>
          <w:sz w:val="20"/>
          <w:szCs w:val="20"/>
        </w:rPr>
        <w:t>Sarah now works for Entrust, an education and skills support services business, that shares our passion for technology. Many of you will have worked alongside Sarah previously and will know her well.</w:t>
      </w:r>
    </w:p>
    <w:p w14:paraId="4F1460DB" w14:textId="4E0B2CCA" w:rsidR="2DAD9EBE" w:rsidRDefault="2DAD9EBE" w:rsidP="159DA3E6">
      <w:pPr>
        <w:spacing w:after="4" w:line="268" w:lineRule="auto"/>
        <w:ind w:left="105" w:firstLine="10"/>
        <w:jc w:val="both"/>
        <w:rPr>
          <w:rFonts w:ascii="Calibri" w:eastAsia="Calibri" w:hAnsi="Calibri" w:cs="Calibri"/>
          <w:color w:val="000000" w:themeColor="text1"/>
          <w:sz w:val="20"/>
          <w:szCs w:val="20"/>
        </w:rPr>
      </w:pPr>
    </w:p>
    <w:p w14:paraId="37F3FD22" w14:textId="373FEF81" w:rsidR="00D64208" w:rsidRDefault="7133EA01" w:rsidP="159DA3E6">
      <w:pPr>
        <w:spacing w:after="4" w:line="268" w:lineRule="auto"/>
        <w:ind w:left="105" w:firstLine="10"/>
        <w:jc w:val="both"/>
        <w:rPr>
          <w:rFonts w:ascii="Calibri" w:eastAsia="Calibri" w:hAnsi="Calibri" w:cs="Calibri"/>
          <w:color w:val="000000" w:themeColor="text1"/>
          <w:sz w:val="20"/>
          <w:szCs w:val="20"/>
        </w:rPr>
      </w:pPr>
      <w:r w:rsidRPr="159DA3E6">
        <w:rPr>
          <w:rFonts w:ascii="Calibri" w:eastAsia="Calibri" w:hAnsi="Calibri" w:cs="Calibri"/>
          <w:color w:val="000000" w:themeColor="text1"/>
          <w:sz w:val="20"/>
          <w:szCs w:val="20"/>
        </w:rPr>
        <w:t>The service includes three hours of in-school support to be used for strategic advice and discussion with your computing/leadership team. Examples of in-school support include:</w:t>
      </w:r>
    </w:p>
    <w:p w14:paraId="05F80132" w14:textId="1DE81657" w:rsidR="00D64208" w:rsidRDefault="00D64208" w:rsidP="159DA3E6">
      <w:pPr>
        <w:spacing w:after="4" w:line="268" w:lineRule="auto"/>
        <w:ind w:left="105" w:firstLine="10"/>
        <w:jc w:val="both"/>
        <w:rPr>
          <w:rFonts w:ascii="Calibri" w:eastAsia="Calibri" w:hAnsi="Calibri" w:cs="Calibri"/>
          <w:color w:val="000000" w:themeColor="text1"/>
          <w:sz w:val="20"/>
          <w:szCs w:val="20"/>
        </w:rPr>
      </w:pPr>
    </w:p>
    <w:p w14:paraId="4F5D36B9" w14:textId="7CBB39A5" w:rsidR="00D64208" w:rsidRDefault="7133EA01" w:rsidP="159DA3E6">
      <w:pPr>
        <w:pStyle w:val="ListParagraph"/>
        <w:numPr>
          <w:ilvl w:val="0"/>
          <w:numId w:val="1"/>
        </w:numPr>
        <w:spacing w:after="4" w:line="268" w:lineRule="auto"/>
        <w:ind w:right="46" w:hanging="255"/>
        <w:jc w:val="both"/>
        <w:rPr>
          <w:sz w:val="20"/>
          <w:szCs w:val="20"/>
        </w:rPr>
      </w:pPr>
      <w:r w:rsidRPr="159DA3E6">
        <w:rPr>
          <w:rFonts w:ascii="Calibri" w:eastAsia="Calibri" w:hAnsi="Calibri" w:cs="Calibri"/>
          <w:color w:val="000000" w:themeColor="text1"/>
          <w:sz w:val="20"/>
          <w:szCs w:val="20"/>
        </w:rPr>
        <w:t>Strategic overview of your current provision for Computing and ICT</w:t>
      </w:r>
    </w:p>
    <w:p w14:paraId="715BB746" w14:textId="5F448E5C" w:rsidR="00D64208" w:rsidRDefault="7133EA01" w:rsidP="59B5D408">
      <w:pPr>
        <w:pStyle w:val="ListParagraph"/>
        <w:numPr>
          <w:ilvl w:val="0"/>
          <w:numId w:val="1"/>
        </w:numPr>
        <w:spacing w:after="4" w:line="268" w:lineRule="auto"/>
        <w:ind w:right="46" w:hanging="255"/>
        <w:jc w:val="both"/>
      </w:pPr>
      <w:r w:rsidRPr="159DA3E6">
        <w:rPr>
          <w:rFonts w:ascii="Calibri" w:eastAsia="Calibri" w:hAnsi="Calibri" w:cs="Calibri"/>
          <w:color w:val="000000" w:themeColor="text1"/>
          <w:sz w:val="20"/>
          <w:szCs w:val="20"/>
        </w:rPr>
        <w:t>Purple Mash training (if you need extra support)</w:t>
      </w:r>
    </w:p>
    <w:p w14:paraId="3306AD92" w14:textId="57A3B806" w:rsidR="00D64208" w:rsidRDefault="7133EA01" w:rsidP="159DA3E6">
      <w:pPr>
        <w:pStyle w:val="ListParagraph"/>
        <w:numPr>
          <w:ilvl w:val="0"/>
          <w:numId w:val="1"/>
        </w:numPr>
        <w:spacing w:after="4" w:line="268" w:lineRule="auto"/>
        <w:ind w:right="46" w:hanging="255"/>
        <w:jc w:val="both"/>
        <w:rPr>
          <w:rFonts w:ascii="Calibri" w:eastAsia="Calibri" w:hAnsi="Calibri" w:cs="Calibri"/>
          <w:color w:val="000000" w:themeColor="text1"/>
          <w:sz w:val="20"/>
          <w:szCs w:val="20"/>
        </w:rPr>
      </w:pPr>
      <w:r w:rsidRPr="159DA3E6">
        <w:rPr>
          <w:rFonts w:ascii="Calibri" w:eastAsia="Calibri" w:hAnsi="Calibri" w:cs="Calibri"/>
          <w:color w:val="000000" w:themeColor="text1"/>
          <w:sz w:val="20"/>
          <w:szCs w:val="20"/>
        </w:rPr>
        <w:t>J2E training and support</w:t>
      </w:r>
    </w:p>
    <w:p w14:paraId="580A075C" w14:textId="0393DBFE" w:rsidR="00D64208" w:rsidRDefault="7133EA01" w:rsidP="159DA3E6">
      <w:pPr>
        <w:pStyle w:val="ListParagraph"/>
        <w:numPr>
          <w:ilvl w:val="0"/>
          <w:numId w:val="1"/>
        </w:numPr>
        <w:spacing w:after="4" w:line="268" w:lineRule="auto"/>
        <w:ind w:right="46" w:hanging="255"/>
        <w:jc w:val="both"/>
        <w:rPr>
          <w:rFonts w:ascii="Calibri" w:eastAsia="Calibri" w:hAnsi="Calibri" w:cs="Calibri"/>
          <w:color w:val="000000" w:themeColor="text1"/>
          <w:sz w:val="20"/>
          <w:szCs w:val="20"/>
        </w:rPr>
      </w:pPr>
      <w:r w:rsidRPr="159DA3E6">
        <w:rPr>
          <w:rFonts w:ascii="Calibri" w:eastAsia="Calibri" w:hAnsi="Calibri" w:cs="Calibri"/>
          <w:color w:val="000000" w:themeColor="text1"/>
          <w:sz w:val="20"/>
          <w:szCs w:val="20"/>
        </w:rPr>
        <w:t xml:space="preserve">Curriculum planning, </w:t>
      </w:r>
      <w:proofErr w:type="gramStart"/>
      <w:r w:rsidRPr="159DA3E6">
        <w:rPr>
          <w:rFonts w:ascii="Calibri" w:eastAsia="Calibri" w:hAnsi="Calibri" w:cs="Calibri"/>
          <w:color w:val="000000" w:themeColor="text1"/>
          <w:sz w:val="20"/>
          <w:szCs w:val="20"/>
        </w:rPr>
        <w:t>training</w:t>
      </w:r>
      <w:proofErr w:type="gramEnd"/>
      <w:r w:rsidRPr="159DA3E6">
        <w:rPr>
          <w:rFonts w:ascii="Calibri" w:eastAsia="Calibri" w:hAnsi="Calibri" w:cs="Calibri"/>
          <w:color w:val="000000" w:themeColor="text1"/>
          <w:sz w:val="20"/>
          <w:szCs w:val="20"/>
        </w:rPr>
        <w:t xml:space="preserve"> and support</w:t>
      </w:r>
    </w:p>
    <w:p w14:paraId="154FB69F" w14:textId="4E0B7E8A" w:rsidR="00D64208" w:rsidRDefault="7133EA01" w:rsidP="159DA3E6">
      <w:pPr>
        <w:pStyle w:val="ListParagraph"/>
        <w:numPr>
          <w:ilvl w:val="0"/>
          <w:numId w:val="1"/>
        </w:numPr>
        <w:spacing w:after="4" w:line="268" w:lineRule="auto"/>
        <w:ind w:right="46" w:hanging="255"/>
        <w:jc w:val="both"/>
        <w:rPr>
          <w:sz w:val="20"/>
          <w:szCs w:val="20"/>
        </w:rPr>
      </w:pPr>
      <w:r w:rsidRPr="159DA3E6">
        <w:rPr>
          <w:rFonts w:ascii="Calibri" w:eastAsia="Calibri" w:hAnsi="Calibri" w:cs="Calibri"/>
          <w:color w:val="000000" w:themeColor="text1"/>
          <w:sz w:val="20"/>
          <w:szCs w:val="20"/>
        </w:rPr>
        <w:t>Using your IWB within your classroom</w:t>
      </w:r>
    </w:p>
    <w:p w14:paraId="4B145C64" w14:textId="238CC032" w:rsidR="00D64208" w:rsidRDefault="7133EA01" w:rsidP="159DA3E6">
      <w:pPr>
        <w:pStyle w:val="ListParagraph"/>
        <w:numPr>
          <w:ilvl w:val="0"/>
          <w:numId w:val="1"/>
        </w:numPr>
        <w:spacing w:after="4" w:line="268" w:lineRule="auto"/>
        <w:ind w:right="46" w:hanging="255"/>
        <w:jc w:val="both"/>
        <w:rPr>
          <w:rFonts w:ascii="Calibri" w:eastAsia="Calibri" w:hAnsi="Calibri" w:cs="Calibri"/>
          <w:color w:val="000000" w:themeColor="text1"/>
          <w:sz w:val="20"/>
          <w:szCs w:val="20"/>
        </w:rPr>
      </w:pPr>
      <w:r w:rsidRPr="159DA3E6">
        <w:rPr>
          <w:rFonts w:ascii="Calibri" w:eastAsia="Calibri" w:hAnsi="Calibri" w:cs="Calibri"/>
          <w:color w:val="000000" w:themeColor="text1"/>
          <w:sz w:val="20"/>
          <w:szCs w:val="20"/>
        </w:rPr>
        <w:t>Supporting you with your MDM solution with Warwickshire</w:t>
      </w:r>
    </w:p>
    <w:p w14:paraId="4A658F33" w14:textId="71386725" w:rsidR="00D64208" w:rsidRDefault="05D22E28" w:rsidP="159DA3E6">
      <w:pPr>
        <w:pStyle w:val="ListParagraph"/>
        <w:numPr>
          <w:ilvl w:val="0"/>
          <w:numId w:val="1"/>
        </w:numPr>
        <w:spacing w:after="334" w:line="268" w:lineRule="auto"/>
        <w:ind w:right="46" w:hanging="255"/>
        <w:jc w:val="both"/>
        <w:rPr>
          <w:rFonts w:ascii="Calibri" w:eastAsia="Calibri" w:hAnsi="Calibri" w:cs="Calibri"/>
          <w:color w:val="000000" w:themeColor="text1"/>
          <w:sz w:val="20"/>
          <w:szCs w:val="20"/>
        </w:rPr>
      </w:pPr>
      <w:r w:rsidRPr="159DA3E6">
        <w:rPr>
          <w:rFonts w:ascii="Calibri" w:eastAsia="Calibri" w:hAnsi="Calibri" w:cs="Calibri"/>
          <w:color w:val="000000" w:themeColor="text1"/>
          <w:sz w:val="20"/>
          <w:szCs w:val="20"/>
        </w:rPr>
        <w:t xml:space="preserve">Annual </w:t>
      </w:r>
      <w:r w:rsidR="7133EA01" w:rsidRPr="159DA3E6">
        <w:rPr>
          <w:rFonts w:ascii="Calibri" w:eastAsia="Calibri" w:hAnsi="Calibri" w:cs="Calibri"/>
          <w:color w:val="000000" w:themeColor="text1"/>
          <w:sz w:val="20"/>
          <w:szCs w:val="20"/>
        </w:rPr>
        <w:t xml:space="preserve">Online safety training </w:t>
      </w:r>
      <w:proofErr w:type="gramStart"/>
      <w:r w:rsidR="3680F178" w:rsidRPr="159DA3E6">
        <w:rPr>
          <w:rFonts w:ascii="Calibri" w:eastAsia="Calibri" w:hAnsi="Calibri" w:cs="Calibri"/>
          <w:color w:val="000000" w:themeColor="text1"/>
          <w:sz w:val="20"/>
          <w:szCs w:val="20"/>
        </w:rPr>
        <w:t xml:space="preserve">and </w:t>
      </w:r>
      <w:r w:rsidR="7133EA01" w:rsidRPr="159DA3E6">
        <w:rPr>
          <w:rFonts w:ascii="Calibri" w:eastAsia="Calibri" w:hAnsi="Calibri" w:cs="Calibri"/>
          <w:color w:val="000000" w:themeColor="text1"/>
          <w:sz w:val="20"/>
          <w:szCs w:val="20"/>
        </w:rPr>
        <w:t xml:space="preserve"> briefings</w:t>
      </w:r>
      <w:proofErr w:type="gramEnd"/>
      <w:r w:rsidR="7133EA01" w:rsidRPr="159DA3E6">
        <w:rPr>
          <w:rFonts w:ascii="Calibri" w:eastAsia="Calibri" w:hAnsi="Calibri" w:cs="Calibri"/>
          <w:color w:val="000000" w:themeColor="text1"/>
          <w:sz w:val="20"/>
          <w:szCs w:val="20"/>
        </w:rPr>
        <w:t xml:space="preserve"> (staff, parents, or pupils)</w:t>
      </w:r>
      <w:r w:rsidR="267FBB8F" w:rsidRPr="159DA3E6">
        <w:rPr>
          <w:rFonts w:ascii="Calibri" w:eastAsia="Calibri" w:hAnsi="Calibri" w:cs="Calibri"/>
          <w:color w:val="000000" w:themeColor="text1"/>
          <w:sz w:val="20"/>
          <w:szCs w:val="20"/>
        </w:rPr>
        <w:t xml:space="preserve"> a statutory requirement for </w:t>
      </w:r>
      <w:proofErr w:type="spellStart"/>
      <w:r w:rsidR="267FBB8F" w:rsidRPr="159DA3E6">
        <w:rPr>
          <w:rFonts w:ascii="Calibri" w:eastAsia="Calibri" w:hAnsi="Calibri" w:cs="Calibri"/>
          <w:color w:val="000000" w:themeColor="text1"/>
          <w:sz w:val="20"/>
          <w:szCs w:val="20"/>
        </w:rPr>
        <w:t>KCSiE</w:t>
      </w:r>
      <w:proofErr w:type="spellEnd"/>
    </w:p>
    <w:p w14:paraId="03FCDEE8" w14:textId="12942314" w:rsidR="00D64208" w:rsidRDefault="7133EA01" w:rsidP="159DA3E6">
      <w:pPr>
        <w:spacing w:after="4" w:line="268" w:lineRule="auto"/>
        <w:ind w:left="13" w:right="46" w:firstLine="10"/>
        <w:jc w:val="both"/>
        <w:rPr>
          <w:rFonts w:ascii="Calibri" w:eastAsia="Calibri" w:hAnsi="Calibri" w:cs="Calibri"/>
          <w:color w:val="000000" w:themeColor="text1"/>
          <w:sz w:val="20"/>
          <w:szCs w:val="20"/>
        </w:rPr>
      </w:pPr>
      <w:r w:rsidRPr="159DA3E6">
        <w:rPr>
          <w:rFonts w:ascii="Calibri" w:eastAsia="Calibri" w:hAnsi="Calibri" w:cs="Calibri"/>
          <w:color w:val="000000" w:themeColor="text1"/>
          <w:sz w:val="20"/>
          <w:szCs w:val="20"/>
        </w:rPr>
        <w:t xml:space="preserve">The support package costs £585 </w:t>
      </w:r>
      <w:proofErr w:type="gramStart"/>
      <w:r w:rsidRPr="159DA3E6">
        <w:rPr>
          <w:rFonts w:ascii="Calibri" w:eastAsia="Calibri" w:hAnsi="Calibri" w:cs="Calibri"/>
          <w:color w:val="000000" w:themeColor="text1"/>
          <w:sz w:val="20"/>
          <w:szCs w:val="20"/>
        </w:rPr>
        <w:t>and also</w:t>
      </w:r>
      <w:proofErr w:type="gramEnd"/>
      <w:r w:rsidRPr="159DA3E6">
        <w:rPr>
          <w:rFonts w:ascii="Calibri" w:eastAsia="Calibri" w:hAnsi="Calibri" w:cs="Calibri"/>
          <w:color w:val="000000" w:themeColor="text1"/>
          <w:sz w:val="20"/>
          <w:szCs w:val="20"/>
        </w:rPr>
        <w:t xml:space="preserve"> includes:</w:t>
      </w:r>
    </w:p>
    <w:p w14:paraId="40AEFC31" w14:textId="55AF3FD1" w:rsidR="00D64208" w:rsidRDefault="7133EA01" w:rsidP="159DA3E6">
      <w:pPr>
        <w:pStyle w:val="ListParagraph"/>
        <w:numPr>
          <w:ilvl w:val="0"/>
          <w:numId w:val="1"/>
        </w:numPr>
        <w:spacing w:after="4" w:line="268" w:lineRule="auto"/>
        <w:ind w:right="46" w:hanging="255"/>
        <w:jc w:val="both"/>
        <w:rPr>
          <w:rFonts w:ascii="Calibri" w:eastAsia="Calibri" w:hAnsi="Calibri" w:cs="Calibri"/>
          <w:color w:val="000000" w:themeColor="text1"/>
          <w:sz w:val="20"/>
          <w:szCs w:val="20"/>
        </w:rPr>
      </w:pPr>
      <w:r w:rsidRPr="159DA3E6">
        <w:rPr>
          <w:rFonts w:ascii="Calibri" w:eastAsia="Calibri" w:hAnsi="Calibri" w:cs="Calibri"/>
          <w:color w:val="000000" w:themeColor="text1"/>
          <w:sz w:val="20"/>
          <w:szCs w:val="20"/>
        </w:rPr>
        <w:t>Email and telephone support and advice</w:t>
      </w:r>
    </w:p>
    <w:p w14:paraId="6516A1D5" w14:textId="4554C005" w:rsidR="00D64208" w:rsidRDefault="7133EA01" w:rsidP="159DA3E6">
      <w:pPr>
        <w:pStyle w:val="ListParagraph"/>
        <w:numPr>
          <w:ilvl w:val="0"/>
          <w:numId w:val="1"/>
        </w:numPr>
        <w:spacing w:after="62" w:line="268" w:lineRule="auto"/>
        <w:ind w:right="46" w:hanging="255"/>
        <w:jc w:val="both"/>
        <w:rPr>
          <w:rFonts w:ascii="Calibri" w:eastAsia="Calibri" w:hAnsi="Calibri" w:cs="Calibri"/>
          <w:color w:val="000000" w:themeColor="text1"/>
          <w:sz w:val="20"/>
          <w:szCs w:val="20"/>
        </w:rPr>
      </w:pPr>
      <w:r w:rsidRPr="159DA3E6">
        <w:rPr>
          <w:rFonts w:ascii="Calibri" w:eastAsia="Calibri" w:hAnsi="Calibri" w:cs="Calibri"/>
          <w:color w:val="000000" w:themeColor="text1"/>
          <w:sz w:val="20"/>
          <w:szCs w:val="20"/>
        </w:rPr>
        <w:t>A termly online safety newsletter</w:t>
      </w:r>
    </w:p>
    <w:p w14:paraId="07B70F2B" w14:textId="4E1488BE" w:rsidR="00D64208" w:rsidRDefault="7133EA01" w:rsidP="159DA3E6">
      <w:pPr>
        <w:pStyle w:val="ListParagraph"/>
        <w:numPr>
          <w:ilvl w:val="0"/>
          <w:numId w:val="1"/>
        </w:numPr>
        <w:spacing w:after="384" w:line="268" w:lineRule="auto"/>
        <w:ind w:right="46" w:hanging="255"/>
        <w:jc w:val="both"/>
        <w:rPr>
          <w:rFonts w:ascii="Calibri" w:eastAsia="Calibri" w:hAnsi="Calibri" w:cs="Calibri"/>
          <w:color w:val="000000" w:themeColor="text1"/>
          <w:sz w:val="20"/>
          <w:szCs w:val="20"/>
        </w:rPr>
      </w:pPr>
      <w:r w:rsidRPr="159DA3E6">
        <w:rPr>
          <w:rFonts w:ascii="Calibri" w:eastAsia="Calibri" w:hAnsi="Calibri" w:cs="Calibri"/>
          <w:color w:val="000000" w:themeColor="text1"/>
          <w:sz w:val="20"/>
          <w:szCs w:val="20"/>
        </w:rPr>
        <w:t>Access to free weekly courses and events covering topics including cyber security, Google, online safety, J2E and much more.</w:t>
      </w:r>
    </w:p>
    <w:p w14:paraId="1DABB8A7" w14:textId="74C3DEFF" w:rsidR="00D64208" w:rsidRPr="00895368" w:rsidRDefault="7133EA01" w:rsidP="00895368">
      <w:pPr>
        <w:spacing w:after="384" w:line="268" w:lineRule="auto"/>
        <w:ind w:left="96" w:right="46"/>
        <w:jc w:val="both"/>
        <w:rPr>
          <w:rFonts w:ascii="Calibri" w:eastAsia="Calibri" w:hAnsi="Calibri" w:cs="Calibri"/>
          <w:color w:val="000000" w:themeColor="text1"/>
          <w:sz w:val="20"/>
          <w:szCs w:val="20"/>
        </w:rPr>
      </w:pPr>
      <w:r w:rsidRPr="00895368">
        <w:rPr>
          <w:rFonts w:ascii="Calibri" w:eastAsia="Calibri" w:hAnsi="Calibri" w:cs="Calibri"/>
          <w:color w:val="000000" w:themeColor="text1"/>
          <w:sz w:val="20"/>
          <w:szCs w:val="20"/>
        </w:rPr>
        <w:t>Entrust, are passionate about education and creating the best possible learning and teaching outcomes for your pupils and staff members. We've had successful careers in education, so understand the challenges you face. You can trust us to always work in partnership; supporting you to successfully use technology to deliver the curriculum and meet everchanging statutory guidelines. To get the most from technology you need to know how to use it and we can equip your staff with the skills they need.</w:t>
      </w:r>
    </w:p>
    <w:p w14:paraId="7991C6AD" w14:textId="761AF1B3" w:rsidR="3E107CF5" w:rsidRDefault="3E107CF5" w:rsidP="159DA3E6">
      <w:pPr>
        <w:spacing w:after="4" w:line="268" w:lineRule="auto"/>
        <w:ind w:left="100"/>
        <w:jc w:val="both"/>
      </w:pPr>
      <w:r w:rsidRPr="0F4EDADB">
        <w:rPr>
          <w:rFonts w:ascii="Calibri" w:eastAsia="Calibri" w:hAnsi="Calibri" w:cs="Calibri"/>
          <w:color w:val="000000" w:themeColor="text1"/>
          <w:sz w:val="20"/>
          <w:szCs w:val="20"/>
        </w:rPr>
        <w:t>In addition, w</w:t>
      </w:r>
      <w:r w:rsidR="34B8FD4A" w:rsidRPr="0F4EDADB">
        <w:rPr>
          <w:rFonts w:ascii="Calibri" w:eastAsia="Calibri" w:hAnsi="Calibri" w:cs="Calibri"/>
          <w:color w:val="000000" w:themeColor="text1"/>
          <w:sz w:val="20"/>
          <w:szCs w:val="20"/>
        </w:rPr>
        <w:t>e are looking to extend this</w:t>
      </w:r>
      <w:r w:rsidR="678F47F1" w:rsidRPr="0F4EDADB">
        <w:rPr>
          <w:rFonts w:ascii="Calibri" w:eastAsia="Calibri" w:hAnsi="Calibri" w:cs="Calibri"/>
          <w:color w:val="000000" w:themeColor="text1"/>
          <w:sz w:val="20"/>
          <w:szCs w:val="20"/>
        </w:rPr>
        <w:t>,</w:t>
      </w:r>
      <w:r w:rsidR="34B8FD4A" w:rsidRPr="0F4EDADB">
        <w:rPr>
          <w:rFonts w:ascii="Calibri" w:eastAsia="Calibri" w:hAnsi="Calibri" w:cs="Calibri"/>
          <w:color w:val="000000" w:themeColor="text1"/>
          <w:sz w:val="20"/>
          <w:szCs w:val="20"/>
        </w:rPr>
        <w:t xml:space="preserve"> to offer training and support </w:t>
      </w:r>
      <w:r w:rsidR="0E290BA1" w:rsidRPr="0F4EDADB">
        <w:rPr>
          <w:rFonts w:ascii="Calibri" w:eastAsia="Calibri" w:hAnsi="Calibri" w:cs="Calibri"/>
          <w:color w:val="000000" w:themeColor="text1"/>
          <w:sz w:val="20"/>
          <w:szCs w:val="20"/>
        </w:rPr>
        <w:t xml:space="preserve">to ensure continuality of our services. </w:t>
      </w:r>
      <w:r w:rsidR="34B8FD4A" w:rsidRPr="0F4EDADB">
        <w:rPr>
          <w:rFonts w:ascii="Calibri" w:eastAsia="Calibri" w:hAnsi="Calibri" w:cs="Calibri"/>
          <w:color w:val="000000" w:themeColor="text1"/>
          <w:sz w:val="20"/>
          <w:szCs w:val="20"/>
        </w:rPr>
        <w:t xml:space="preserve">Hannah </w:t>
      </w:r>
      <w:proofErr w:type="spellStart"/>
      <w:r w:rsidR="34B8FD4A" w:rsidRPr="0F4EDADB">
        <w:rPr>
          <w:rFonts w:ascii="Calibri" w:eastAsia="Calibri" w:hAnsi="Calibri" w:cs="Calibri"/>
          <w:color w:val="000000" w:themeColor="text1"/>
          <w:sz w:val="20"/>
          <w:szCs w:val="20"/>
        </w:rPr>
        <w:t>Buist</w:t>
      </w:r>
      <w:proofErr w:type="spellEnd"/>
      <w:r w:rsidR="34B8FD4A" w:rsidRPr="0F4EDADB">
        <w:rPr>
          <w:rFonts w:ascii="Calibri" w:eastAsia="Calibri" w:hAnsi="Calibri" w:cs="Calibri"/>
          <w:color w:val="000000" w:themeColor="text1"/>
          <w:sz w:val="20"/>
          <w:szCs w:val="20"/>
        </w:rPr>
        <w:t xml:space="preserve"> </w:t>
      </w:r>
      <w:r w:rsidR="0B3790A6" w:rsidRPr="0F4EDADB">
        <w:rPr>
          <w:rFonts w:ascii="Calibri" w:eastAsia="Calibri" w:hAnsi="Calibri" w:cs="Calibri"/>
          <w:color w:val="000000" w:themeColor="text1"/>
          <w:sz w:val="20"/>
          <w:szCs w:val="20"/>
        </w:rPr>
        <w:t xml:space="preserve">from ICTDS </w:t>
      </w:r>
      <w:r w:rsidR="34B8FD4A" w:rsidRPr="0F4EDADB">
        <w:rPr>
          <w:rFonts w:ascii="Calibri" w:eastAsia="Calibri" w:hAnsi="Calibri" w:cs="Calibri"/>
          <w:color w:val="000000" w:themeColor="text1"/>
          <w:sz w:val="20"/>
          <w:szCs w:val="20"/>
        </w:rPr>
        <w:t>will be sending out more information in the next week or so</w:t>
      </w:r>
      <w:r w:rsidR="52DE64F1" w:rsidRPr="0F4EDADB">
        <w:rPr>
          <w:rFonts w:ascii="Calibri" w:eastAsia="Calibri" w:hAnsi="Calibri" w:cs="Calibri"/>
          <w:color w:val="000000" w:themeColor="text1"/>
          <w:sz w:val="20"/>
          <w:szCs w:val="20"/>
        </w:rPr>
        <w:t>.</w:t>
      </w:r>
    </w:p>
    <w:p w14:paraId="137770FA" w14:textId="0DC7524B" w:rsidR="2DAD9EBE" w:rsidRDefault="2DAD9EBE" w:rsidP="159DA3E6">
      <w:pPr>
        <w:spacing w:after="4" w:line="268" w:lineRule="auto"/>
        <w:jc w:val="both"/>
        <w:rPr>
          <w:rFonts w:ascii="Calibri" w:eastAsia="Calibri" w:hAnsi="Calibri" w:cs="Calibri"/>
          <w:color w:val="000000" w:themeColor="text1"/>
          <w:sz w:val="20"/>
          <w:szCs w:val="20"/>
        </w:rPr>
      </w:pPr>
    </w:p>
    <w:p w14:paraId="2371D619" w14:textId="454A1679" w:rsidR="00D64208" w:rsidRDefault="7133EA01" w:rsidP="159DA3E6">
      <w:pPr>
        <w:spacing w:after="4" w:line="268" w:lineRule="auto"/>
        <w:ind w:left="100" w:firstLine="10"/>
        <w:jc w:val="both"/>
        <w:rPr>
          <w:rFonts w:ascii="Calibri" w:eastAsia="Calibri" w:hAnsi="Calibri" w:cs="Calibri"/>
          <w:color w:val="000000" w:themeColor="text1"/>
          <w:sz w:val="20"/>
          <w:szCs w:val="20"/>
        </w:rPr>
      </w:pPr>
      <w:r w:rsidRPr="159DA3E6">
        <w:rPr>
          <w:rFonts w:ascii="Calibri" w:eastAsia="Calibri" w:hAnsi="Calibri" w:cs="Calibri"/>
          <w:color w:val="000000" w:themeColor="text1"/>
          <w:sz w:val="20"/>
          <w:szCs w:val="20"/>
        </w:rPr>
        <w:t xml:space="preserve">If you'd like to learn more about our Strategic Advice and Support Package, </w:t>
      </w:r>
      <w:r w:rsidR="6F2D5ED1" w:rsidRPr="159DA3E6">
        <w:rPr>
          <w:rFonts w:ascii="Calibri" w:eastAsia="Calibri" w:hAnsi="Calibri" w:cs="Calibri"/>
          <w:color w:val="000000" w:themeColor="text1"/>
          <w:sz w:val="20"/>
          <w:szCs w:val="20"/>
        </w:rPr>
        <w:t>please</w:t>
      </w:r>
      <w:r w:rsidRPr="159DA3E6">
        <w:rPr>
          <w:rFonts w:ascii="Calibri" w:eastAsia="Calibri" w:hAnsi="Calibri" w:cs="Calibri"/>
          <w:color w:val="000000" w:themeColor="text1"/>
          <w:sz w:val="20"/>
          <w:szCs w:val="20"/>
        </w:rPr>
        <w:t xml:space="preserve"> contact Sarah direct by emailing </w:t>
      </w:r>
      <w:hyperlink r:id="rId6">
        <w:r w:rsidRPr="159DA3E6">
          <w:rPr>
            <w:rStyle w:val="Hyperlink"/>
            <w:rFonts w:ascii="Calibri" w:eastAsia="Calibri" w:hAnsi="Calibri" w:cs="Calibri"/>
            <w:sz w:val="20"/>
            <w:szCs w:val="20"/>
          </w:rPr>
          <w:t>sarah.fitzgerald@entrust-ed.co.uk</w:t>
        </w:r>
      </w:hyperlink>
      <w:r w:rsidR="317EBA4D" w:rsidRPr="159DA3E6">
        <w:rPr>
          <w:rFonts w:ascii="Calibri" w:eastAsia="Calibri" w:hAnsi="Calibri" w:cs="Calibri"/>
          <w:color w:val="000000" w:themeColor="text1"/>
          <w:sz w:val="20"/>
          <w:szCs w:val="20"/>
        </w:rPr>
        <w:t xml:space="preserve"> or mobile: 07305014003</w:t>
      </w:r>
    </w:p>
    <w:p w14:paraId="57EC0A7F" w14:textId="03CBC347" w:rsidR="00D64208" w:rsidRDefault="00C12BCA" w:rsidP="159DA3E6">
      <w:pPr>
        <w:spacing w:after="4" w:line="268" w:lineRule="auto"/>
        <w:ind w:right="46" w:firstLine="10"/>
        <w:jc w:val="both"/>
        <w:rPr>
          <w:sz w:val="20"/>
          <w:szCs w:val="20"/>
        </w:rPr>
      </w:pPr>
      <w:r>
        <w:br/>
      </w:r>
    </w:p>
    <w:p w14:paraId="5E5787A5" w14:textId="021552FD" w:rsidR="00D64208" w:rsidRDefault="00D64208" w:rsidP="159DA3E6">
      <w:pPr>
        <w:spacing w:after="4" w:line="268" w:lineRule="auto"/>
        <w:ind w:left="105" w:firstLine="10"/>
        <w:jc w:val="both"/>
      </w:pPr>
    </w:p>
    <w:sectPr w:rsidR="00D64208">
      <w:pgSz w:w="11906" w:h="16838"/>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E3AF2C"/>
    <w:multiLevelType w:val="hybridMultilevel"/>
    <w:tmpl w:val="4A5E6E9E"/>
    <w:lvl w:ilvl="0" w:tplc="44C810B8">
      <w:start w:val="1"/>
      <w:numFmt w:val="bullet"/>
      <w:lvlText w:val="•"/>
      <w:lvlJc w:val="left"/>
      <w:pPr>
        <w:ind w:left="351" w:hanging="360"/>
      </w:pPr>
      <w:rPr>
        <w:rFonts w:ascii="Calibri" w:hAnsi="Calibri" w:hint="default"/>
      </w:rPr>
    </w:lvl>
    <w:lvl w:ilvl="1" w:tplc="A9268D90">
      <w:start w:val="1"/>
      <w:numFmt w:val="bullet"/>
      <w:lvlText w:val="o"/>
      <w:lvlJc w:val="left"/>
      <w:pPr>
        <w:ind w:left="1440" w:hanging="360"/>
      </w:pPr>
      <w:rPr>
        <w:rFonts w:ascii="Courier New" w:hAnsi="Courier New" w:hint="default"/>
      </w:rPr>
    </w:lvl>
    <w:lvl w:ilvl="2" w:tplc="5F047FD0">
      <w:start w:val="1"/>
      <w:numFmt w:val="bullet"/>
      <w:lvlText w:val=""/>
      <w:lvlJc w:val="left"/>
      <w:pPr>
        <w:ind w:left="2160" w:hanging="360"/>
      </w:pPr>
      <w:rPr>
        <w:rFonts w:ascii="Wingdings" w:hAnsi="Wingdings" w:hint="default"/>
      </w:rPr>
    </w:lvl>
    <w:lvl w:ilvl="3" w:tplc="C2003000">
      <w:start w:val="1"/>
      <w:numFmt w:val="bullet"/>
      <w:lvlText w:val=""/>
      <w:lvlJc w:val="left"/>
      <w:pPr>
        <w:ind w:left="2880" w:hanging="360"/>
      </w:pPr>
      <w:rPr>
        <w:rFonts w:ascii="Symbol" w:hAnsi="Symbol" w:hint="default"/>
      </w:rPr>
    </w:lvl>
    <w:lvl w:ilvl="4" w:tplc="B52CD28C">
      <w:start w:val="1"/>
      <w:numFmt w:val="bullet"/>
      <w:lvlText w:val="o"/>
      <w:lvlJc w:val="left"/>
      <w:pPr>
        <w:ind w:left="3600" w:hanging="360"/>
      </w:pPr>
      <w:rPr>
        <w:rFonts w:ascii="Courier New" w:hAnsi="Courier New" w:hint="default"/>
      </w:rPr>
    </w:lvl>
    <w:lvl w:ilvl="5" w:tplc="F98E5FA8">
      <w:start w:val="1"/>
      <w:numFmt w:val="bullet"/>
      <w:lvlText w:val=""/>
      <w:lvlJc w:val="left"/>
      <w:pPr>
        <w:ind w:left="4320" w:hanging="360"/>
      </w:pPr>
      <w:rPr>
        <w:rFonts w:ascii="Wingdings" w:hAnsi="Wingdings" w:hint="default"/>
      </w:rPr>
    </w:lvl>
    <w:lvl w:ilvl="6" w:tplc="29E8F4E6">
      <w:start w:val="1"/>
      <w:numFmt w:val="bullet"/>
      <w:lvlText w:val=""/>
      <w:lvlJc w:val="left"/>
      <w:pPr>
        <w:ind w:left="5040" w:hanging="360"/>
      </w:pPr>
      <w:rPr>
        <w:rFonts w:ascii="Symbol" w:hAnsi="Symbol" w:hint="default"/>
      </w:rPr>
    </w:lvl>
    <w:lvl w:ilvl="7" w:tplc="CDE20448">
      <w:start w:val="1"/>
      <w:numFmt w:val="bullet"/>
      <w:lvlText w:val="o"/>
      <w:lvlJc w:val="left"/>
      <w:pPr>
        <w:ind w:left="5760" w:hanging="360"/>
      </w:pPr>
      <w:rPr>
        <w:rFonts w:ascii="Courier New" w:hAnsi="Courier New" w:hint="default"/>
      </w:rPr>
    </w:lvl>
    <w:lvl w:ilvl="8" w:tplc="7E748596">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1EFE5C4"/>
    <w:rsid w:val="00895368"/>
    <w:rsid w:val="00D64208"/>
    <w:rsid w:val="0158BDBA"/>
    <w:rsid w:val="04C8A831"/>
    <w:rsid w:val="05A0A879"/>
    <w:rsid w:val="05D22E28"/>
    <w:rsid w:val="06482730"/>
    <w:rsid w:val="06647892"/>
    <w:rsid w:val="0692A7ED"/>
    <w:rsid w:val="08D2C42D"/>
    <w:rsid w:val="0A18D220"/>
    <w:rsid w:val="0B3790A6"/>
    <w:rsid w:val="0E290BA1"/>
    <w:rsid w:val="0F4EDADB"/>
    <w:rsid w:val="0FAE38A6"/>
    <w:rsid w:val="13D99C5B"/>
    <w:rsid w:val="159DA3E6"/>
    <w:rsid w:val="1634767D"/>
    <w:rsid w:val="1755B07B"/>
    <w:rsid w:val="21772924"/>
    <w:rsid w:val="253279C6"/>
    <w:rsid w:val="267FBB8F"/>
    <w:rsid w:val="298A288F"/>
    <w:rsid w:val="2A75FDFC"/>
    <w:rsid w:val="2DAD9EBE"/>
    <w:rsid w:val="2E5D99B2"/>
    <w:rsid w:val="317EBA4D"/>
    <w:rsid w:val="33892FFA"/>
    <w:rsid w:val="34B8FD4A"/>
    <w:rsid w:val="3680F178"/>
    <w:rsid w:val="39B2AF56"/>
    <w:rsid w:val="3DCBB00E"/>
    <w:rsid w:val="3E107CF5"/>
    <w:rsid w:val="411725F5"/>
    <w:rsid w:val="455BD50B"/>
    <w:rsid w:val="4B282A7A"/>
    <w:rsid w:val="4B7CE026"/>
    <w:rsid w:val="4C2CDB1A"/>
    <w:rsid w:val="4CDCD60E"/>
    <w:rsid w:val="52DE64F1"/>
    <w:rsid w:val="59B5D408"/>
    <w:rsid w:val="59CEFC65"/>
    <w:rsid w:val="5CED74CA"/>
    <w:rsid w:val="5E89452B"/>
    <w:rsid w:val="6025158C"/>
    <w:rsid w:val="61EFE5C4"/>
    <w:rsid w:val="678F47F1"/>
    <w:rsid w:val="6D33BD44"/>
    <w:rsid w:val="6F2D5ED1"/>
    <w:rsid w:val="712EFC49"/>
    <w:rsid w:val="7133EA01"/>
    <w:rsid w:val="722E152B"/>
    <w:rsid w:val="74669D0B"/>
    <w:rsid w:val="78653514"/>
    <w:rsid w:val="7A0105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FE5C4"/>
  <w15:chartTrackingRefBased/>
  <w15:docId w15:val="{9A836E8C-83D4-4BD2-B0B1-5DB4B53FD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rah.fitzgerald@entrust-ed.co.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1815</Characters>
  <Application>Microsoft Office Word</Application>
  <DocSecurity>0</DocSecurity>
  <Lines>15</Lines>
  <Paragraphs>4</Paragraphs>
  <ScaleCrop>false</ScaleCrop>
  <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Fitzgerald</dc:creator>
  <cp:keywords/>
  <dc:description/>
  <cp:lastModifiedBy>Fitzgerald, Sarah (Entrust)</cp:lastModifiedBy>
  <cp:revision>2</cp:revision>
  <dcterms:created xsi:type="dcterms:W3CDTF">2022-12-02T15:25:00Z</dcterms:created>
  <dcterms:modified xsi:type="dcterms:W3CDTF">2022-12-02T15:25:00Z</dcterms:modified>
</cp:coreProperties>
</file>