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4A0" w:firstRow="1" w:lastRow="0" w:firstColumn="1" w:lastColumn="0" w:noHBand="0" w:noVBand="1"/>
      </w:tblPr>
      <w:tblGrid>
        <w:gridCol w:w="2550"/>
        <w:gridCol w:w="2235"/>
        <w:gridCol w:w="1830"/>
        <w:gridCol w:w="3952"/>
      </w:tblGrid>
      <w:tr w:rsidR="22038AE1" w:rsidTr="22038AE1" w14:paraId="39F9DCCD">
        <w:trPr>
          <w:trHeight w:val="345"/>
        </w:trPr>
        <w:tc>
          <w:tcPr>
            <w:tcW w:w="10567" w:type="dxa"/>
            <w:gridSpan w:val="4"/>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22038AE1" w:rsidP="22038AE1" w:rsidRDefault="22038AE1" w14:paraId="2DC87696" w14:textId="36AD944F">
            <w:pPr>
              <w:pStyle w:val="Heading1"/>
              <w:spacing w:before="0" w:beforeAutospacing="off" w:after="0" w:line="240" w:lineRule="auto"/>
              <w:rPr>
                <w:rFonts w:ascii="Calibri" w:hAnsi="Calibri" w:eastAsia="Calibri" w:cs="Calibri"/>
                <w:b w:val="1"/>
                <w:bCs w:val="1"/>
                <w:i w:val="0"/>
                <w:iCs w:val="0"/>
                <w:color w:val="008080"/>
                <w:sz w:val="24"/>
                <w:szCs w:val="24"/>
              </w:rPr>
            </w:pPr>
            <w:r w:rsidRPr="22038AE1" w:rsidR="22038AE1">
              <w:rPr>
                <w:rFonts w:ascii="Calibri" w:hAnsi="Calibri" w:eastAsia="Calibri" w:cs="Calibri"/>
                <w:b w:val="1"/>
                <w:bCs w:val="1"/>
                <w:i w:val="0"/>
                <w:iCs w:val="0"/>
                <w:color w:val="008080"/>
                <w:sz w:val="24"/>
                <w:szCs w:val="24"/>
                <w:lang w:val="en-GB"/>
              </w:rPr>
              <w:t>NCP23-16: Secondary MAT Maths Leaders Community</w:t>
            </w:r>
          </w:p>
        </w:tc>
      </w:tr>
      <w:tr w:rsidR="22038AE1" w:rsidTr="22038AE1" w14:paraId="188E7146">
        <w:trPr>
          <w:trHeight w:val="315"/>
        </w:trPr>
        <w:tc>
          <w:tcPr>
            <w:tcW w:w="255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2038AE1" w:rsidP="22038AE1" w:rsidRDefault="22038AE1" w14:paraId="01C3664B" w14:textId="6663D7AD">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Phase</w:t>
            </w:r>
          </w:p>
        </w:tc>
        <w:tc>
          <w:tcPr>
            <w:tcW w:w="2235" w:type="dxa"/>
            <w:tcBorders>
              <w:top w:val="single" w:color="000000" w:themeColor="text1" w:sz="6"/>
              <w:left w:val="single" w:sz="6"/>
              <w:bottom w:val="single" w:color="000000" w:themeColor="text1" w:sz="6"/>
              <w:right w:val="single" w:sz="6"/>
            </w:tcBorders>
            <w:tcMar>
              <w:left w:w="105" w:type="dxa"/>
              <w:right w:w="105" w:type="dxa"/>
            </w:tcMar>
            <w:vAlign w:val="center"/>
          </w:tcPr>
          <w:p w:rsidR="22038AE1" w:rsidP="22038AE1" w:rsidRDefault="22038AE1" w14:paraId="3777CA7F" w14:textId="3A7A5CBD">
            <w:pPr>
              <w:spacing w:after="0" w:line="240" w:lineRule="auto"/>
              <w:rPr>
                <w:rFonts w:ascii="Calibri" w:hAnsi="Calibri" w:eastAsia="Calibri" w:cs="Calibri"/>
                <w:b w:val="0"/>
                <w:bCs w:val="0"/>
                <w:i w:val="0"/>
                <w:iCs w:val="0"/>
                <w:sz w:val="20"/>
                <w:szCs w:val="20"/>
              </w:rPr>
            </w:pPr>
            <w:r w:rsidRPr="22038AE1" w:rsidR="22038AE1">
              <w:rPr>
                <w:rFonts w:ascii="Calibri" w:hAnsi="Calibri" w:eastAsia="Calibri" w:cs="Calibri"/>
                <w:b w:val="0"/>
                <w:bCs w:val="0"/>
                <w:i w:val="0"/>
                <w:iCs w:val="0"/>
                <w:sz w:val="20"/>
                <w:szCs w:val="20"/>
                <w:lang w:val="en-GB"/>
              </w:rPr>
              <w:t>Secondary</w:t>
            </w:r>
          </w:p>
        </w:tc>
        <w:tc>
          <w:tcPr>
            <w:tcW w:w="1830" w:type="dxa"/>
            <w:tcBorders>
              <w:top w:val="single" w:color="000000" w:themeColor="text1" w:sz="6"/>
              <w:left w:val="single" w:sz="6"/>
              <w:bottom w:val="single" w:color="000000" w:themeColor="text1" w:sz="6"/>
              <w:right w:val="single" w:sz="6"/>
            </w:tcBorders>
            <w:tcMar>
              <w:left w:w="105" w:type="dxa"/>
              <w:right w:w="105" w:type="dxa"/>
            </w:tcMar>
            <w:vAlign w:val="center"/>
          </w:tcPr>
          <w:p w:rsidR="22038AE1" w:rsidP="22038AE1" w:rsidRDefault="22038AE1" w14:paraId="4D6CE25C" w14:textId="4260905D">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Strategic goal</w:t>
            </w:r>
          </w:p>
        </w:tc>
        <w:tc>
          <w:tcPr>
            <w:tcW w:w="3952" w:type="dxa"/>
            <w:tcBorders>
              <w:top w:val="single" w:color="000000" w:themeColor="text1" w:sz="6"/>
              <w:left w:val="single" w:sz="6"/>
              <w:bottom w:val="single" w:color="000000" w:themeColor="text1" w:sz="6"/>
              <w:right w:val="single" w:color="000000" w:themeColor="text1" w:sz="6"/>
            </w:tcBorders>
            <w:tcMar>
              <w:left w:w="105" w:type="dxa"/>
              <w:right w:w="105" w:type="dxa"/>
            </w:tcMar>
            <w:vAlign w:val="center"/>
          </w:tcPr>
          <w:p w:rsidR="22038AE1" w:rsidP="22038AE1" w:rsidRDefault="22038AE1" w14:paraId="4D5D4D16" w14:textId="1A7BF0B0">
            <w:pPr>
              <w:spacing w:after="0" w:line="240" w:lineRule="auto"/>
              <w:rPr>
                <w:rFonts w:ascii="Calibri" w:hAnsi="Calibri" w:eastAsia="Calibri" w:cs="Calibri"/>
                <w:b w:val="0"/>
                <w:bCs w:val="0"/>
                <w:i w:val="0"/>
                <w:iCs w:val="0"/>
                <w:sz w:val="20"/>
                <w:szCs w:val="20"/>
              </w:rPr>
            </w:pPr>
            <w:r w:rsidRPr="22038AE1" w:rsidR="22038AE1">
              <w:rPr>
                <w:rFonts w:ascii="Calibri" w:hAnsi="Calibri" w:eastAsia="Calibri" w:cs="Calibri"/>
                <w:b w:val="0"/>
                <w:bCs w:val="0"/>
                <w:i w:val="0"/>
                <w:iCs w:val="0"/>
                <w:sz w:val="20"/>
                <w:szCs w:val="20"/>
                <w:lang w:val="en-GB"/>
              </w:rPr>
              <w:t>Secondary</w:t>
            </w:r>
          </w:p>
        </w:tc>
      </w:tr>
      <w:tr w:rsidR="22038AE1" w:rsidTr="22038AE1" w14:paraId="3981F132">
        <w:trPr>
          <w:trHeight w:val="315"/>
        </w:trPr>
        <w:tc>
          <w:tcPr>
            <w:tcW w:w="255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2038AE1" w:rsidP="22038AE1" w:rsidRDefault="22038AE1" w14:paraId="53C4BC67" w14:textId="31D792C9">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Project year</w:t>
            </w:r>
          </w:p>
        </w:tc>
        <w:tc>
          <w:tcPr>
            <w:tcW w:w="2235" w:type="dxa"/>
            <w:tcBorders>
              <w:top w:val="single" w:sz="6"/>
              <w:left w:val="single" w:sz="6"/>
              <w:bottom w:val="single" w:sz="6"/>
              <w:right w:val="single" w:sz="6"/>
            </w:tcBorders>
            <w:tcMar>
              <w:left w:w="105" w:type="dxa"/>
              <w:right w:w="105" w:type="dxa"/>
            </w:tcMar>
            <w:vAlign w:val="center"/>
          </w:tcPr>
          <w:p w:rsidR="22038AE1" w:rsidP="22038AE1" w:rsidRDefault="22038AE1" w14:paraId="04FDB8FB" w14:textId="1CD05AC0">
            <w:pPr>
              <w:spacing w:after="0" w:line="240" w:lineRule="auto"/>
              <w:rPr>
                <w:rFonts w:ascii="Calibri" w:hAnsi="Calibri" w:eastAsia="Calibri" w:cs="Calibri"/>
                <w:b w:val="0"/>
                <w:bCs w:val="0"/>
                <w:i w:val="0"/>
                <w:iCs w:val="0"/>
                <w:sz w:val="20"/>
                <w:szCs w:val="20"/>
              </w:rPr>
            </w:pPr>
          </w:p>
        </w:tc>
        <w:tc>
          <w:tcPr>
            <w:tcW w:w="1830" w:type="dxa"/>
            <w:tcBorders>
              <w:top w:val="single" w:sz="6"/>
              <w:left w:val="single" w:sz="6"/>
              <w:bottom w:val="single" w:sz="6"/>
              <w:right w:val="single" w:sz="6"/>
            </w:tcBorders>
            <w:tcMar>
              <w:left w:w="105" w:type="dxa"/>
              <w:right w:w="105" w:type="dxa"/>
            </w:tcMar>
            <w:vAlign w:val="center"/>
          </w:tcPr>
          <w:p w:rsidR="22038AE1" w:rsidP="22038AE1" w:rsidRDefault="22038AE1" w14:paraId="20DC93E4" w14:textId="35F1746E">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Type</w:t>
            </w:r>
          </w:p>
        </w:tc>
        <w:tc>
          <w:tcPr>
            <w:tcW w:w="3952" w:type="dxa"/>
            <w:tcBorders>
              <w:top w:val="single" w:sz="6"/>
              <w:left w:val="single" w:sz="6"/>
              <w:bottom w:val="single" w:sz="6"/>
              <w:right w:val="single" w:sz="6"/>
            </w:tcBorders>
            <w:tcMar>
              <w:left w:w="105" w:type="dxa"/>
              <w:right w:w="105" w:type="dxa"/>
            </w:tcMar>
            <w:vAlign w:val="center"/>
          </w:tcPr>
          <w:p w:rsidR="22038AE1" w:rsidP="22038AE1" w:rsidRDefault="22038AE1" w14:paraId="4D0782F1" w14:textId="459D3DED">
            <w:pPr>
              <w:spacing w:after="0" w:line="240" w:lineRule="auto"/>
              <w:rPr>
                <w:rFonts w:ascii="Calibri" w:hAnsi="Calibri" w:eastAsia="Calibri" w:cs="Calibri"/>
                <w:b w:val="0"/>
                <w:bCs w:val="0"/>
                <w:i w:val="0"/>
                <w:iCs w:val="0"/>
                <w:sz w:val="20"/>
                <w:szCs w:val="20"/>
              </w:rPr>
            </w:pPr>
            <w:r w:rsidRPr="22038AE1" w:rsidR="22038AE1">
              <w:rPr>
                <w:rFonts w:ascii="Calibri" w:hAnsi="Calibri" w:eastAsia="Calibri" w:cs="Calibri"/>
                <w:b w:val="0"/>
                <w:bCs w:val="0"/>
                <w:i w:val="0"/>
                <w:iCs w:val="0"/>
                <w:sz w:val="20"/>
                <w:szCs w:val="20"/>
                <w:lang w:val="en-GB"/>
              </w:rPr>
              <w:t>Leadership Community</w:t>
            </w:r>
          </w:p>
        </w:tc>
      </w:tr>
    </w:tbl>
    <w:p w:rsidR="2B997634" w:rsidP="22038AE1" w:rsidRDefault="2B997634" w14:paraId="5860D5DB" w14:textId="6E6F6065">
      <w:pPr>
        <w:spacing w:after="0" w:line="240" w:lineRule="auto"/>
        <w:rPr>
          <w:rFonts w:ascii="Calibri" w:hAnsi="Calibri" w:eastAsia="Calibri" w:cs="Calibri"/>
          <w:b w:val="0"/>
          <w:bCs w:val="0"/>
          <w:i w:val="0"/>
          <w:iCs w:val="0"/>
          <w:caps w:val="0"/>
          <w:smallCaps w:val="0"/>
          <w:noProof w:val="0"/>
          <w:color w:val="000000" w:themeColor="text1" w:themeTint="FF" w:themeShade="FF"/>
          <w:sz w:val="12"/>
          <w:szCs w:val="12"/>
          <w:lang w:val="en-GB"/>
        </w:rPr>
      </w:pPr>
    </w:p>
    <w:p w:rsidR="2B997634" w:rsidP="22038AE1" w:rsidRDefault="2B997634" w14:paraId="3450F137" w14:textId="7A9348BD">
      <w:pPr>
        <w:pStyle w:val="Heading2"/>
        <w:keepNext w:val="1"/>
        <w:keepLines w:val="1"/>
        <w:spacing w:before="40" w:after="0" w:line="259" w:lineRule="auto"/>
        <w:rPr>
          <w:rFonts w:ascii="Calibri" w:hAnsi="Calibri" w:eastAsia="Calibri" w:cs="Calibri"/>
          <w:b w:val="1"/>
          <w:bCs w:val="1"/>
          <w:i w:val="0"/>
          <w:iCs w:val="0"/>
          <w:caps w:val="0"/>
          <w:smallCaps w:val="0"/>
          <w:noProof w:val="0"/>
          <w:color w:val="008080"/>
          <w:sz w:val="24"/>
          <w:szCs w:val="24"/>
          <w:lang w:val="en-GB"/>
        </w:rPr>
      </w:pPr>
      <w:r w:rsidRPr="22038AE1" w:rsidR="7236C6F7">
        <w:rPr>
          <w:rFonts w:ascii="Calibri" w:hAnsi="Calibri" w:eastAsia="Calibri" w:cs="Calibri"/>
          <w:b w:val="1"/>
          <w:bCs w:val="1"/>
          <w:i w:val="0"/>
          <w:iCs w:val="0"/>
          <w:caps w:val="0"/>
          <w:smallCaps w:val="0"/>
          <w:noProof w:val="0"/>
          <w:color w:val="008080"/>
          <w:sz w:val="24"/>
          <w:szCs w:val="24"/>
          <w:lang w:val="en-GB"/>
        </w:rPr>
        <w:t xml:space="preserve">NCP23-16 Project details </w:t>
      </w:r>
    </w:p>
    <w:tbl>
      <w:tblPr>
        <w:tblStyle w:val="TableNormal"/>
        <w:tblW w:w="0" w:type="auto"/>
        <w:tblLayout w:type="fixed"/>
        <w:tblLook w:val="04A0" w:firstRow="1" w:lastRow="0" w:firstColumn="1" w:lastColumn="0" w:noHBand="0" w:noVBand="1"/>
      </w:tblPr>
      <w:tblGrid>
        <w:gridCol w:w="10568"/>
      </w:tblGrid>
      <w:tr w:rsidR="22038AE1" w:rsidTr="22038AE1" w14:paraId="54DAA3F3">
        <w:trPr>
          <w:trHeight w:val="45"/>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2038AE1" w:rsidP="22038AE1" w:rsidRDefault="22038AE1" w14:paraId="64269537" w14:textId="12DC11DE">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Why is this project needed, what does it involve and what are the common features across the intended activity?</w:t>
            </w:r>
          </w:p>
        </w:tc>
      </w:tr>
      <w:tr w:rsidR="22038AE1" w:rsidTr="22038AE1" w14:paraId="02DD6F5A">
        <w:trPr>
          <w:trHeight w:val="600"/>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1AA1FCD3" w14:textId="0805522F">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This community brings together MAT leaders of maths from across the country, providing them with bespoke professional development and the opportunity to network with others in this challenging role. This project enables participants to deepen their understanding of effective pedagogical approaches, of their wider leadership roles, and of their capacity with their colleagues to transform secondary maths teaching and learning. </w:t>
            </w:r>
          </w:p>
          <w:p w:rsidR="22038AE1" w:rsidP="22038AE1" w:rsidRDefault="22038AE1" w14:paraId="0DDD59D8" w14:textId="793FAC27">
            <w:pPr>
              <w:spacing w:after="0" w:line="240" w:lineRule="auto"/>
              <w:rPr>
                <w:rFonts w:ascii="Calibri" w:hAnsi="Calibri" w:eastAsia="Calibri" w:cs="Calibri"/>
                <w:b w:val="0"/>
                <w:bCs w:val="0"/>
                <w:i w:val="0"/>
                <w:iCs w:val="0"/>
                <w:sz w:val="18"/>
                <w:szCs w:val="18"/>
              </w:rPr>
            </w:pPr>
          </w:p>
          <w:p w:rsidR="22038AE1" w:rsidP="22038AE1" w:rsidRDefault="22038AE1" w14:paraId="503A2078" w14:textId="6CA29962">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Many MATs now have a designated maths lead whose role is developing the teaching and learning of maths within their trust, but often lack subject-specific support mechanisms. This programme offers carefully designed, subject-specific leadership development for those in these roles, beyond what might be offered by their MAT. Participants will work collaboratively with other MAT leaders, discuss developments, engage with expertise and research, and use this experience to inform their work across schools. This supports a key aim of the NCETM and Maths Hubs: namely, to develop successful secondary maths departments that are well led, and that provide ongoing subject professional development through collaborative working both within and between departments.</w:t>
            </w:r>
          </w:p>
          <w:p w:rsidR="22038AE1" w:rsidP="22038AE1" w:rsidRDefault="22038AE1" w14:paraId="6E1D4F19" w14:textId="1C147329">
            <w:pPr>
              <w:spacing w:after="0" w:line="240" w:lineRule="auto"/>
              <w:rPr>
                <w:rFonts w:ascii="Calibri" w:hAnsi="Calibri" w:eastAsia="Calibri" w:cs="Calibri"/>
                <w:b w:val="0"/>
                <w:bCs w:val="0"/>
                <w:i w:val="0"/>
                <w:iCs w:val="0"/>
                <w:sz w:val="18"/>
                <w:szCs w:val="18"/>
              </w:rPr>
            </w:pPr>
          </w:p>
          <w:p w:rsidR="22038AE1" w:rsidP="22038AE1" w:rsidRDefault="22038AE1" w14:paraId="7BC2FFAC" w14:textId="6713040D">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The rationale for this leadership community includes: </w:t>
            </w:r>
          </w:p>
          <w:p w:rsidR="22038AE1" w:rsidP="22038AE1" w:rsidRDefault="22038AE1" w14:paraId="1CAB099A" w14:textId="46C8877E">
            <w:pPr>
              <w:pStyle w:val="ListParagraph"/>
              <w:numPr>
                <w:ilvl w:val="0"/>
                <w:numId w:val="486"/>
              </w:numPr>
              <w:spacing w:after="0" w:line="240" w:lineRule="auto"/>
              <w:ind w:left="72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establishing and maintaining a national network of peers that can facilitate the sharing of best practice, meaning that maths MAT leads can develop their understanding of approaches to leading curriculum change and professional development within and across a group of schools</w:t>
            </w:r>
          </w:p>
          <w:p w:rsidR="22038AE1" w:rsidP="22038AE1" w:rsidRDefault="22038AE1" w14:paraId="6C181104" w14:textId="53E338A8">
            <w:pPr>
              <w:pStyle w:val="ListParagraph"/>
              <w:numPr>
                <w:ilvl w:val="0"/>
                <w:numId w:val="486"/>
              </w:numPr>
              <w:spacing w:after="0" w:line="240" w:lineRule="auto"/>
              <w:ind w:left="72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the embedding and sustaining of teaching for mastery, which requires the support of leaders, including maths MAT leads.</w:t>
            </w:r>
          </w:p>
          <w:p w:rsidR="22038AE1" w:rsidP="22038AE1" w:rsidRDefault="22038AE1" w14:paraId="2E4FC334" w14:textId="4AE66172">
            <w:pPr>
              <w:spacing w:after="0" w:line="240" w:lineRule="auto"/>
              <w:rPr>
                <w:rFonts w:ascii="Calibri" w:hAnsi="Calibri" w:eastAsia="Calibri" w:cs="Calibri"/>
                <w:b w:val="0"/>
                <w:bCs w:val="0"/>
                <w:i w:val="0"/>
                <w:iCs w:val="0"/>
                <w:sz w:val="18"/>
                <w:szCs w:val="18"/>
              </w:rPr>
            </w:pPr>
          </w:p>
          <w:p w:rsidR="22038AE1" w:rsidP="22038AE1" w:rsidRDefault="22038AE1" w14:paraId="61FB0C8B" w14:textId="583B087F">
            <w:pPr>
              <w:spacing w:after="0" w:line="257"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This national programme is continuing from 2022/23, with new participants completing a bespoke programme, and existing participants continuing their work together as a community. There will be opportunities throughout the year for both new and continuing participants to work together, so that all participants can benefit from both central provision and the opportunity for practice exchange with peers. </w:t>
            </w:r>
          </w:p>
        </w:tc>
      </w:tr>
    </w:tbl>
    <w:p w:rsidR="2B997634" w:rsidP="22038AE1" w:rsidRDefault="2B997634" w14:paraId="22BAB47C" w14:textId="217114E9">
      <w:pPr>
        <w:spacing w:after="0" w:line="259" w:lineRule="auto"/>
        <w:rPr>
          <w:rFonts w:ascii="Calibri" w:hAnsi="Calibri" w:eastAsia="Calibri" w:cs="Calibri"/>
          <w:b w:val="0"/>
          <w:bCs w:val="0"/>
          <w:i w:val="0"/>
          <w:iCs w:val="0"/>
          <w:caps w:val="0"/>
          <w:smallCaps w:val="0"/>
          <w:noProof w:val="0"/>
          <w:color w:val="000000" w:themeColor="text1" w:themeTint="FF" w:themeShade="FF"/>
          <w:sz w:val="12"/>
          <w:szCs w:val="12"/>
          <w:lang w:val="en-GB"/>
        </w:rPr>
      </w:pPr>
    </w:p>
    <w:tbl>
      <w:tblPr>
        <w:tblStyle w:val="TableNormal"/>
        <w:tblW w:w="0" w:type="auto"/>
        <w:tblLayout w:type="fixed"/>
        <w:tblLook w:val="04A0" w:firstRow="1" w:lastRow="0" w:firstColumn="1" w:lastColumn="0" w:noHBand="0" w:noVBand="1"/>
      </w:tblPr>
      <w:tblGrid>
        <w:gridCol w:w="10568"/>
      </w:tblGrid>
      <w:tr w:rsidR="22038AE1" w:rsidTr="22038AE1" w14:paraId="751AD78E">
        <w:trPr>
          <w:trHeight w:val="210"/>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4672BAB3" w14:textId="5DCFAF8A">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Who are the intended participants in this project and what is the expected commitment?</w:t>
            </w:r>
          </w:p>
        </w:tc>
      </w:tr>
      <w:tr w:rsidR="22038AE1" w:rsidTr="22038AE1" w14:paraId="7AE6EA5D">
        <w:trPr>
          <w:trHeight w:val="600"/>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52836C9A" w14:textId="0BC92558">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This project is designed for those who lead maths across multiple schools within a MAT, including at least one secondary school. This includes MAT maths leads who are continuing from previous years, and new participants. Participants are encouraged to have at least one school in a Secondary Teaching for Mastery Work Group in 2023/24, but this is not essential.</w:t>
            </w:r>
          </w:p>
          <w:p w:rsidR="22038AE1" w:rsidP="22038AE1" w:rsidRDefault="22038AE1" w14:paraId="1A719F47" w14:textId="14C6FF22">
            <w:pPr>
              <w:spacing w:after="0" w:line="240" w:lineRule="auto"/>
              <w:rPr>
                <w:rFonts w:ascii="Calibri" w:hAnsi="Calibri" w:eastAsia="Calibri" w:cs="Calibri"/>
                <w:b w:val="0"/>
                <w:bCs w:val="0"/>
                <w:i w:val="0"/>
                <w:iCs w:val="0"/>
                <w:sz w:val="18"/>
                <w:szCs w:val="18"/>
              </w:rPr>
            </w:pPr>
          </w:p>
          <w:p w:rsidR="22038AE1" w:rsidP="22038AE1" w:rsidRDefault="22038AE1" w14:paraId="4DE18658" w14:textId="78A834AE">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Participants are expected to commit to attending three face-to-face days across the academic year, and should be supported by their MATs to do so. They are also expected to take part in any inter-sessional learning that supports their work on the programme. In addition, there is an active and supportive online community of MAT leads on this programme; it is hoped that participants will contribute.</w:t>
            </w:r>
          </w:p>
          <w:p w:rsidR="22038AE1" w:rsidP="22038AE1" w:rsidRDefault="22038AE1" w14:paraId="6A8C8656" w14:textId="60ABFD8E">
            <w:pPr>
              <w:spacing w:after="0" w:line="240" w:lineRule="auto"/>
              <w:rPr>
                <w:rFonts w:ascii="Calibri" w:hAnsi="Calibri" w:eastAsia="Calibri" w:cs="Calibri"/>
                <w:b w:val="0"/>
                <w:bCs w:val="0"/>
                <w:i w:val="0"/>
                <w:iCs w:val="0"/>
                <w:sz w:val="18"/>
                <w:szCs w:val="18"/>
              </w:rPr>
            </w:pPr>
          </w:p>
          <w:p w:rsidR="22038AE1" w:rsidP="22038AE1" w:rsidRDefault="22038AE1" w14:paraId="1B75FFFB" w14:textId="6EEA42D2">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Participants need to be supported by their MATs to be released to attend the three national face-to-face days. They should also be supported to engage with relevant professional development activity between sessions, both to develop themselves and others. Examples of such activity might include: auditing an aspect of pedagogy or curriculum across the trust; reflection, action planning and vision-setting; working strategically with groups of leaders or teachers; working collaboratively with groups of teachers or students; delivering professional development to groups of teachers or leaders.</w:t>
            </w:r>
          </w:p>
        </w:tc>
      </w:tr>
    </w:tbl>
    <w:p w:rsidR="2B997634" w:rsidP="22038AE1" w:rsidRDefault="2B997634" w14:paraId="5B0DA946" w14:textId="61978037">
      <w:pPr>
        <w:spacing w:after="160" w:line="259" w:lineRule="auto"/>
        <w:rPr>
          <w:rFonts w:ascii="Calibri" w:hAnsi="Calibri" w:eastAsia="Calibri" w:cs="Calibri"/>
          <w:b w:val="1"/>
          <w:bCs w:val="1"/>
          <w:i w:val="0"/>
          <w:iCs w:val="0"/>
          <w:caps w:val="0"/>
          <w:smallCaps w:val="0"/>
          <w:noProof w:val="0"/>
          <w:color w:val="008080"/>
          <w:sz w:val="24"/>
          <w:szCs w:val="24"/>
          <w:lang w:val="en-GB"/>
        </w:rPr>
      </w:pPr>
      <w:r>
        <w:br w:type="page"/>
      </w:r>
      <w:r w:rsidRPr="22038AE1" w:rsidR="7236C6F7">
        <w:rPr>
          <w:rFonts w:ascii="Calibri" w:hAnsi="Calibri" w:eastAsia="Calibri" w:cs="Calibri"/>
          <w:b w:val="1"/>
          <w:bCs w:val="1"/>
          <w:i w:val="0"/>
          <w:iCs w:val="0"/>
          <w:caps w:val="0"/>
          <w:smallCaps w:val="0"/>
          <w:noProof w:val="0"/>
          <w:color w:val="008080"/>
          <w:sz w:val="24"/>
          <w:szCs w:val="24"/>
          <w:lang w:val="en-GB"/>
        </w:rPr>
        <w:t>NCP23-16 Project outcomes</w:t>
      </w:r>
    </w:p>
    <w:tbl>
      <w:tblPr>
        <w:tblStyle w:val="TableNormal"/>
        <w:tblW w:w="0" w:type="auto"/>
        <w:tblLayout w:type="fixed"/>
        <w:tblLook w:val="04A0" w:firstRow="1" w:lastRow="0" w:firstColumn="1" w:lastColumn="0" w:noHBand="0" w:noVBand="1"/>
      </w:tblPr>
      <w:tblGrid>
        <w:gridCol w:w="10568"/>
      </w:tblGrid>
      <w:tr w:rsidR="22038AE1" w:rsidTr="22038AE1" w14:paraId="7E4B1D88">
        <w:trPr>
          <w:trHeight w:val="45"/>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2038AE1" w:rsidP="22038AE1" w:rsidRDefault="22038AE1" w14:paraId="24F6B647" w14:textId="08568721">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What are the intended outcomes of this project?</w:t>
            </w:r>
          </w:p>
        </w:tc>
      </w:tr>
      <w:tr w:rsidR="22038AE1" w:rsidTr="22038AE1" w14:paraId="3B12DC88">
        <w:trPr>
          <w:trHeight w:val="600"/>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3B724E9A" w14:textId="3A984089">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Whole school/departmental policies and approaches</w:t>
            </w:r>
          </w:p>
          <w:p w:rsidR="22038AE1" w:rsidP="22038AE1" w:rsidRDefault="22038AE1" w14:paraId="1D06F7B8" w14:textId="4A627EA7">
            <w:pPr>
              <w:spacing w:after="0" w:line="240" w:lineRule="auto"/>
              <w:contextualSpacing/>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Participants and their schools’ maths subject leaders will: </w:t>
            </w:r>
          </w:p>
          <w:p w:rsidR="22038AE1" w:rsidP="22038AE1" w:rsidRDefault="22038AE1" w14:paraId="6A6ECE13" w14:textId="66F654C2">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promote and develop a shared vision, </w:t>
            </w:r>
            <w:r w:rsidRPr="22038AE1" w:rsidR="22038AE1">
              <w:rPr>
                <w:rFonts w:ascii="Calibri" w:hAnsi="Calibri" w:eastAsia="Calibri" w:cs="Calibri"/>
                <w:b w:val="0"/>
                <w:bCs w:val="0"/>
                <w:i w:val="0"/>
                <w:iCs w:val="0"/>
                <w:sz w:val="22"/>
                <w:szCs w:val="22"/>
                <w:lang w:val="en-GB"/>
              </w:rPr>
              <w:t>culture</w:t>
            </w:r>
            <w:r w:rsidRPr="22038AE1" w:rsidR="22038AE1">
              <w:rPr>
                <w:rFonts w:ascii="Calibri" w:hAnsi="Calibri" w:eastAsia="Calibri" w:cs="Calibri"/>
                <w:b w:val="0"/>
                <w:bCs w:val="0"/>
                <w:i w:val="0"/>
                <w:iCs w:val="0"/>
                <w:sz w:val="22"/>
                <w:szCs w:val="22"/>
                <w:lang w:val="en-GB"/>
              </w:rPr>
              <w:t xml:space="preserve"> and set of principles for effective teaching and learning in maths </w:t>
            </w:r>
          </w:p>
          <w:p w:rsidR="22038AE1" w:rsidP="22038AE1" w:rsidRDefault="22038AE1" w14:paraId="4C0250FB" w14:textId="3F61F729">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develop a coherent and ambitious action plan that responds to the needs of their MAT and is focused on improving outcomes for students and the professional development needs of teachers in a sustainable way </w:t>
            </w:r>
          </w:p>
          <w:p w:rsidR="22038AE1" w:rsidP="22038AE1" w:rsidRDefault="22038AE1" w14:paraId="1CDD1B70" w14:textId="667FB148">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ensure that the curriculum design is coherent and translates into schemes of work which are well established and </w:t>
            </w:r>
            <w:r w:rsidRPr="22038AE1" w:rsidR="22038AE1">
              <w:rPr>
                <w:rFonts w:ascii="Calibri" w:hAnsi="Calibri" w:eastAsia="Calibri" w:cs="Calibri"/>
                <w:b w:val="0"/>
                <w:bCs w:val="0"/>
                <w:i w:val="0"/>
                <w:iCs w:val="0"/>
                <w:sz w:val="22"/>
                <w:szCs w:val="22"/>
                <w:lang w:val="en-GB"/>
              </w:rPr>
              <w:t>provide</w:t>
            </w:r>
            <w:r w:rsidRPr="22038AE1" w:rsidR="22038AE1">
              <w:rPr>
                <w:rFonts w:ascii="Calibri" w:hAnsi="Calibri" w:eastAsia="Calibri" w:cs="Calibri"/>
                <w:b w:val="0"/>
                <w:bCs w:val="0"/>
                <w:i w:val="0"/>
                <w:iCs w:val="0"/>
                <w:sz w:val="22"/>
                <w:szCs w:val="22"/>
                <w:lang w:val="en-GB"/>
              </w:rPr>
              <w:t xml:space="preserve"> pedagogical content knowledge to support for teaching for </w:t>
            </w:r>
            <w:r w:rsidRPr="22038AE1" w:rsidR="22038AE1">
              <w:rPr>
                <w:rFonts w:ascii="Calibri" w:hAnsi="Calibri" w:eastAsia="Calibri" w:cs="Calibri"/>
                <w:b w:val="0"/>
                <w:bCs w:val="0"/>
                <w:i w:val="0"/>
                <w:iCs w:val="0"/>
                <w:sz w:val="22"/>
                <w:szCs w:val="22"/>
                <w:lang w:val="en-GB"/>
              </w:rPr>
              <w:t>mastery</w:t>
            </w:r>
            <w:r w:rsidRPr="22038AE1" w:rsidR="22038AE1">
              <w:rPr>
                <w:rFonts w:ascii="Calibri" w:hAnsi="Calibri" w:eastAsia="Calibri" w:cs="Calibri"/>
                <w:b w:val="0"/>
                <w:bCs w:val="0"/>
                <w:i w:val="0"/>
                <w:iCs w:val="0"/>
                <w:sz w:val="22"/>
                <w:szCs w:val="22"/>
                <w:lang w:val="en-GB"/>
              </w:rPr>
              <w:t xml:space="preserve"> across the department</w:t>
            </w:r>
          </w:p>
          <w:p w:rsidR="22038AE1" w:rsidP="22038AE1" w:rsidRDefault="22038AE1" w14:paraId="27A7151C" w14:textId="0514453C">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ensure that there are approaches in place to support the work of all secondary departments within their MAT through continuing professional development and collaborative working.</w:t>
            </w:r>
          </w:p>
        </w:tc>
      </w:tr>
      <w:tr w:rsidR="22038AE1" w:rsidTr="22038AE1" w14:paraId="6E609A56">
        <w:trPr>
          <w:trHeight w:val="495"/>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0928ABE0" w14:textId="43E6C37D">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Practice development</w:t>
            </w:r>
          </w:p>
          <w:p w:rsidR="22038AE1" w:rsidP="22038AE1" w:rsidRDefault="22038AE1" w14:paraId="68D6C1CD" w14:textId="27A0AF16">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Participants will: </w:t>
            </w:r>
          </w:p>
          <w:p w:rsidR="22038AE1" w:rsidP="22038AE1" w:rsidRDefault="22038AE1" w14:paraId="3CAFFC50" w14:textId="71479773">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work with subject leaders across their MAT to lead and manage maths teaching effectively and to develop teaching for </w:t>
            </w:r>
            <w:r w:rsidRPr="22038AE1" w:rsidR="22038AE1">
              <w:rPr>
                <w:rFonts w:ascii="Calibri" w:hAnsi="Calibri" w:eastAsia="Calibri" w:cs="Calibri"/>
                <w:b w:val="0"/>
                <w:bCs w:val="0"/>
                <w:i w:val="0"/>
                <w:iCs w:val="0"/>
                <w:sz w:val="22"/>
                <w:szCs w:val="22"/>
                <w:lang w:val="en-GB"/>
              </w:rPr>
              <w:t>mastery</w:t>
            </w:r>
            <w:r w:rsidRPr="22038AE1" w:rsidR="22038AE1">
              <w:rPr>
                <w:rFonts w:ascii="Calibri" w:hAnsi="Calibri" w:eastAsia="Calibri" w:cs="Calibri"/>
                <w:b w:val="0"/>
                <w:bCs w:val="0"/>
                <w:i w:val="0"/>
                <w:iCs w:val="0"/>
                <w:sz w:val="22"/>
                <w:szCs w:val="22"/>
                <w:lang w:val="en-GB"/>
              </w:rPr>
              <w:t xml:space="preserve"> approaches within their own departments</w:t>
            </w:r>
          </w:p>
          <w:p w:rsidR="22038AE1" w:rsidP="22038AE1" w:rsidRDefault="22038AE1" w14:paraId="574C2D75" w14:textId="076CAC5C">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develop a coherent and connected curriculum which promotes teaching for deep and sustainable understanding</w:t>
            </w:r>
          </w:p>
          <w:p w:rsidR="22038AE1" w:rsidP="22038AE1" w:rsidRDefault="22038AE1" w14:paraId="1922F0D4" w14:textId="56736250">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develop collaborative ways of working:</w:t>
            </w:r>
          </w:p>
          <w:p w:rsidR="22038AE1" w:rsidP="22038AE1" w:rsidRDefault="22038AE1" w14:paraId="40F9C272" w14:textId="53578499">
            <w:pPr>
              <w:pStyle w:val="ListParagraph"/>
              <w:numPr>
                <w:ilvl w:val="1"/>
                <w:numId w:val="495"/>
              </w:numPr>
              <w:spacing w:after="0" w:line="240" w:lineRule="auto"/>
              <w:ind w:left="927"/>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with peers to reflect on and develop their own working practice</w:t>
            </w:r>
          </w:p>
          <w:p w:rsidR="22038AE1" w:rsidP="22038AE1" w:rsidRDefault="22038AE1" w14:paraId="428CFFAF" w14:textId="4B423B0F">
            <w:pPr>
              <w:pStyle w:val="ListParagraph"/>
              <w:numPr>
                <w:ilvl w:val="1"/>
                <w:numId w:val="495"/>
              </w:numPr>
              <w:spacing w:after="0" w:line="240" w:lineRule="auto"/>
              <w:ind w:left="927"/>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within and across their schools to support ongoing developments </w:t>
            </w:r>
          </w:p>
          <w:p w:rsidR="22038AE1" w:rsidP="22038AE1" w:rsidRDefault="22038AE1" w14:paraId="352A4DC2" w14:textId="3A1FADFD">
            <w:pPr>
              <w:pStyle w:val="ListParagraph"/>
              <w:numPr>
                <w:ilvl w:val="0"/>
                <w:numId w:val="495"/>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develop as leaders of curriculum and pedagogical change in order that they can:</w:t>
            </w:r>
          </w:p>
          <w:p w:rsidR="22038AE1" w:rsidP="22038AE1" w:rsidRDefault="22038AE1" w14:paraId="401366E5" w14:textId="04946DB7">
            <w:pPr>
              <w:pStyle w:val="ListParagraph"/>
              <w:numPr>
                <w:ilvl w:val="1"/>
                <w:numId w:val="495"/>
              </w:numPr>
              <w:spacing w:after="0" w:line="240" w:lineRule="auto"/>
              <w:ind w:left="927"/>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support those departments implementing a teaching for </w:t>
            </w:r>
            <w:r w:rsidRPr="22038AE1" w:rsidR="22038AE1">
              <w:rPr>
                <w:rFonts w:ascii="Calibri" w:hAnsi="Calibri" w:eastAsia="Calibri" w:cs="Calibri"/>
                <w:b w:val="0"/>
                <w:bCs w:val="0"/>
                <w:i w:val="0"/>
                <w:iCs w:val="0"/>
                <w:sz w:val="22"/>
                <w:szCs w:val="22"/>
                <w:lang w:val="en-GB"/>
              </w:rPr>
              <w:t>mastery</w:t>
            </w:r>
            <w:r w:rsidRPr="22038AE1" w:rsidR="22038AE1">
              <w:rPr>
                <w:rFonts w:ascii="Calibri" w:hAnsi="Calibri" w:eastAsia="Calibri" w:cs="Calibri"/>
                <w:b w:val="0"/>
                <w:bCs w:val="0"/>
                <w:i w:val="0"/>
                <w:iCs w:val="0"/>
                <w:sz w:val="22"/>
                <w:szCs w:val="22"/>
                <w:lang w:val="en-GB"/>
              </w:rPr>
              <w:t xml:space="preserve"> approach</w:t>
            </w:r>
          </w:p>
          <w:p w:rsidR="22038AE1" w:rsidP="22038AE1" w:rsidRDefault="22038AE1" w14:paraId="3F9E7415" w14:textId="6586B437">
            <w:pPr>
              <w:pStyle w:val="ListParagraph"/>
              <w:numPr>
                <w:ilvl w:val="1"/>
                <w:numId w:val="495"/>
              </w:numPr>
              <w:spacing w:after="0" w:line="240" w:lineRule="auto"/>
              <w:ind w:left="927"/>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and/or implement a teaching for </w:t>
            </w:r>
            <w:r w:rsidRPr="22038AE1" w:rsidR="22038AE1">
              <w:rPr>
                <w:rFonts w:ascii="Calibri" w:hAnsi="Calibri" w:eastAsia="Calibri" w:cs="Calibri"/>
                <w:b w:val="0"/>
                <w:bCs w:val="0"/>
                <w:i w:val="0"/>
                <w:iCs w:val="0"/>
                <w:sz w:val="22"/>
                <w:szCs w:val="22"/>
                <w:lang w:val="en-GB"/>
              </w:rPr>
              <w:t>mastery</w:t>
            </w:r>
            <w:r w:rsidRPr="22038AE1" w:rsidR="22038AE1">
              <w:rPr>
                <w:rFonts w:ascii="Calibri" w:hAnsi="Calibri" w:eastAsia="Calibri" w:cs="Calibri"/>
                <w:b w:val="0"/>
                <w:bCs w:val="0"/>
                <w:i w:val="0"/>
                <w:iCs w:val="0"/>
                <w:sz w:val="22"/>
                <w:szCs w:val="22"/>
                <w:lang w:val="en-GB"/>
              </w:rPr>
              <w:t xml:space="preserve"> approach across all the schools they have responsibility for</w:t>
            </w:r>
          </w:p>
          <w:p w:rsidR="22038AE1" w:rsidP="22038AE1" w:rsidRDefault="22038AE1" w14:paraId="4924FDD7" w14:textId="2894F08F">
            <w:pPr>
              <w:pStyle w:val="ListParagraph"/>
              <w:numPr>
                <w:ilvl w:val="0"/>
                <w:numId w:val="495"/>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develop as leaders of professional development, both with teachers and teacher leaders.</w:t>
            </w:r>
          </w:p>
        </w:tc>
      </w:tr>
      <w:tr w:rsidR="22038AE1" w:rsidTr="22038AE1" w14:paraId="5841E91A">
        <w:trPr>
          <w:trHeight w:val="525"/>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4DCDB150" w14:textId="4BCB72A6">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Professional learning</w:t>
            </w:r>
          </w:p>
          <w:p w:rsidR="22038AE1" w:rsidP="22038AE1" w:rsidRDefault="22038AE1" w14:paraId="52BC70D0" w14:textId="08236309">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Participants will: </w:t>
            </w:r>
          </w:p>
          <w:p w:rsidR="22038AE1" w:rsidP="22038AE1" w:rsidRDefault="22038AE1" w14:paraId="6EC1FA64" w14:textId="4ABCF140">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begin to develop a deep understanding of the vision, principles and pedagogy associated with teaching for </w:t>
            </w:r>
            <w:r w:rsidRPr="22038AE1" w:rsidR="22038AE1">
              <w:rPr>
                <w:rFonts w:ascii="Calibri" w:hAnsi="Calibri" w:eastAsia="Calibri" w:cs="Calibri"/>
                <w:b w:val="0"/>
                <w:bCs w:val="0"/>
                <w:i w:val="0"/>
                <w:iCs w:val="0"/>
                <w:sz w:val="22"/>
                <w:szCs w:val="22"/>
                <w:lang w:val="en-GB"/>
              </w:rPr>
              <w:t>mastery</w:t>
            </w:r>
          </w:p>
          <w:p w:rsidR="22038AE1" w:rsidP="22038AE1" w:rsidRDefault="22038AE1" w14:paraId="30C4F626" w14:textId="6821DADC">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have a clear understanding of the leadership and management skills </w:t>
            </w:r>
            <w:r w:rsidRPr="22038AE1" w:rsidR="22038AE1">
              <w:rPr>
                <w:rFonts w:ascii="Calibri" w:hAnsi="Calibri" w:eastAsia="Calibri" w:cs="Calibri"/>
                <w:b w:val="0"/>
                <w:bCs w:val="0"/>
                <w:i w:val="0"/>
                <w:iCs w:val="0"/>
                <w:sz w:val="22"/>
                <w:szCs w:val="22"/>
                <w:lang w:val="en-GB"/>
              </w:rPr>
              <w:t>required</w:t>
            </w:r>
            <w:r w:rsidRPr="22038AE1" w:rsidR="22038AE1">
              <w:rPr>
                <w:rFonts w:ascii="Calibri" w:hAnsi="Calibri" w:eastAsia="Calibri" w:cs="Calibri"/>
                <w:b w:val="0"/>
                <w:bCs w:val="0"/>
                <w:i w:val="0"/>
                <w:iCs w:val="0"/>
                <w:sz w:val="22"/>
                <w:szCs w:val="22"/>
                <w:lang w:val="en-GB"/>
              </w:rPr>
              <w:t xml:space="preserve"> to enable them to effectively promote and develop principled teaching approaches within their schools</w:t>
            </w:r>
          </w:p>
          <w:p w:rsidR="22038AE1" w:rsidP="22038AE1" w:rsidRDefault="22038AE1" w14:paraId="7BEDCD25" w14:textId="45AC81E2">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understand the principles and practices behind the creation of a coherent and connected curriculum which promotes teaching for deep and connected understanding</w:t>
            </w:r>
          </w:p>
          <w:p w:rsidR="22038AE1" w:rsidP="22038AE1" w:rsidRDefault="22038AE1" w14:paraId="257159F1" w14:textId="793DFCE4">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understand the benefits of collaborative professional development for sustained development of professional knowledge and practice:</w:t>
            </w:r>
          </w:p>
          <w:p w:rsidR="22038AE1" w:rsidP="22038AE1" w:rsidRDefault="22038AE1" w14:paraId="020F6D63" w14:textId="4B948D96">
            <w:pPr>
              <w:pStyle w:val="ListParagraph"/>
              <w:numPr>
                <w:ilvl w:val="1"/>
                <w:numId w:val="505"/>
              </w:numPr>
              <w:spacing w:after="0" w:line="240" w:lineRule="auto"/>
              <w:ind w:left="927" w:right="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for themselves</w:t>
            </w:r>
          </w:p>
          <w:p w:rsidR="22038AE1" w:rsidP="22038AE1" w:rsidRDefault="22038AE1" w14:paraId="64CB1665" w14:textId="06BFFCA5">
            <w:pPr>
              <w:pStyle w:val="ListParagraph"/>
              <w:numPr>
                <w:ilvl w:val="1"/>
                <w:numId w:val="505"/>
              </w:numPr>
              <w:spacing w:after="0" w:line="240" w:lineRule="auto"/>
              <w:ind w:left="927" w:right="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within a department</w:t>
            </w:r>
          </w:p>
          <w:p w:rsidR="22038AE1" w:rsidP="22038AE1" w:rsidRDefault="22038AE1" w14:paraId="4D605263" w14:textId="6EF8BA1E">
            <w:pPr>
              <w:pStyle w:val="ListParagraph"/>
              <w:numPr>
                <w:ilvl w:val="1"/>
                <w:numId w:val="505"/>
              </w:numPr>
              <w:spacing w:after="0" w:line="240" w:lineRule="auto"/>
              <w:ind w:left="927" w:right="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across groups of schools</w:t>
            </w:r>
          </w:p>
          <w:p w:rsidR="22038AE1" w:rsidP="22038AE1" w:rsidRDefault="22038AE1" w14:paraId="35EE6AE8" w14:textId="3B7B6D3A">
            <w:pPr>
              <w:pStyle w:val="ListParagraph"/>
              <w:numPr>
                <w:ilvl w:val="0"/>
                <w:numId w:val="486"/>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develop an understanding of effective models of maths teacher professional development, the rationale for using them, and the evidence that supports them through a review of international evidence.</w:t>
            </w:r>
          </w:p>
        </w:tc>
      </w:tr>
      <w:tr w:rsidR="22038AE1" w:rsidTr="22038AE1" w14:paraId="1DDFBB58">
        <w:trPr>
          <w:trHeight w:val="525"/>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63C1E05B" w14:textId="563A7708">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Community Culture</w:t>
            </w:r>
          </w:p>
          <w:p w:rsidR="22038AE1" w:rsidP="22038AE1" w:rsidRDefault="22038AE1" w14:paraId="11E4AF4D" w14:textId="3A2CBE79">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MAT maths leads:</w:t>
            </w:r>
          </w:p>
          <w:p w:rsidR="22038AE1" w:rsidP="22038AE1" w:rsidRDefault="22038AE1" w14:paraId="2F91704F" w14:textId="6A10900A">
            <w:pPr>
              <w:pStyle w:val="ListParagraph"/>
              <w:numPr>
                <w:ilvl w:val="0"/>
                <w:numId w:val="509"/>
              </w:numPr>
              <w:spacing w:after="0" w:line="240" w:lineRule="auto"/>
              <w:ind w:left="360"/>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have opportunities to work collaboratively with their peers</w:t>
            </w:r>
          </w:p>
          <w:p w:rsidR="22038AE1" w:rsidP="22038AE1" w:rsidRDefault="22038AE1" w14:paraId="156FDD28" w14:textId="31B962DF">
            <w:pPr>
              <w:pStyle w:val="ListParagraph"/>
              <w:numPr>
                <w:ilvl w:val="0"/>
                <w:numId w:val="509"/>
              </w:numPr>
              <w:spacing w:after="0" w:line="240" w:lineRule="auto"/>
              <w:ind w:left="360"/>
              <w:contextualSpacing/>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report that they value the opportunity to connect with their community and build wider professional relationships</w:t>
            </w:r>
          </w:p>
          <w:p w:rsidR="22038AE1" w:rsidP="22038AE1" w:rsidRDefault="22038AE1" w14:paraId="251D900B" w14:textId="435FF174">
            <w:pPr>
              <w:pStyle w:val="ListParagraph"/>
              <w:numPr>
                <w:ilvl w:val="0"/>
                <w:numId w:val="509"/>
              </w:numPr>
              <w:spacing w:after="0" w:line="240" w:lineRule="auto"/>
              <w:ind w:left="360"/>
              <w:contextualSpacing/>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 xml:space="preserve">have their thinking constructively challenged and develop </w:t>
            </w:r>
            <w:r w:rsidRPr="22038AE1" w:rsidR="22038AE1">
              <w:rPr>
                <w:rFonts w:ascii="Calibri" w:hAnsi="Calibri" w:eastAsia="Calibri" w:cs="Calibri"/>
                <w:b w:val="0"/>
                <w:bCs w:val="0"/>
                <w:i w:val="0"/>
                <w:iCs w:val="0"/>
                <w:sz w:val="22"/>
                <w:szCs w:val="22"/>
                <w:lang w:val="en-GB"/>
              </w:rPr>
              <w:t>new ideas</w:t>
            </w:r>
            <w:r w:rsidRPr="22038AE1" w:rsidR="22038AE1">
              <w:rPr>
                <w:rFonts w:ascii="Calibri" w:hAnsi="Calibri" w:eastAsia="Calibri" w:cs="Calibri"/>
                <w:b w:val="0"/>
                <w:bCs w:val="0"/>
                <w:i w:val="0"/>
                <w:iCs w:val="0"/>
                <w:sz w:val="22"/>
                <w:szCs w:val="22"/>
                <w:lang w:val="en-GB"/>
              </w:rPr>
              <w:t>, including through critical engagement with research and other literature</w:t>
            </w:r>
          </w:p>
          <w:p w:rsidR="22038AE1" w:rsidP="22038AE1" w:rsidRDefault="22038AE1" w14:paraId="6F4836EE" w14:textId="1D933B8E">
            <w:pPr>
              <w:pStyle w:val="ListParagraph"/>
              <w:numPr>
                <w:ilvl w:val="0"/>
                <w:numId w:val="509"/>
              </w:numPr>
              <w:spacing w:after="0" w:line="240" w:lineRule="auto"/>
              <w:ind w:left="360"/>
              <w:contextualSpacing/>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through engaging with peers, gain confidence in articulating their vision for maths to both middle and senior leaders, including developing objective criticality towards educational initiatives</w:t>
            </w:r>
          </w:p>
          <w:p w:rsidR="22038AE1" w:rsidP="22038AE1" w:rsidRDefault="22038AE1" w14:paraId="19536A96" w14:textId="150F28D2">
            <w:pPr>
              <w:pStyle w:val="ListParagraph"/>
              <w:numPr>
                <w:ilvl w:val="0"/>
                <w:numId w:val="509"/>
              </w:numPr>
              <w:spacing w:after="0" w:line="240" w:lineRule="auto"/>
              <w:ind w:left="360"/>
              <w:contextualSpacing/>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demonstrate evidence of an ongoing learning culture when they gather.</w:t>
            </w:r>
          </w:p>
        </w:tc>
      </w:tr>
    </w:tbl>
    <w:p w:rsidR="2B997634" w:rsidP="2B997634" w:rsidRDefault="2B997634" w14:paraId="05386FE5" w14:textId="55A73ADA">
      <w:pPr>
        <w:spacing w:after="160" w:line="259" w:lineRule="auto"/>
      </w:pPr>
      <w:r>
        <w:br w:type="page"/>
      </w:r>
    </w:p>
    <w:p w:rsidR="2B997634" w:rsidP="22038AE1" w:rsidRDefault="2B997634" w14:paraId="4EE11177" w14:textId="53A60BDE">
      <w:pPr>
        <w:spacing w:after="0" w:line="259" w:lineRule="auto"/>
        <w:rPr>
          <w:rFonts w:ascii="Calibri" w:hAnsi="Calibri" w:eastAsia="Calibri" w:cs="Calibri"/>
          <w:b w:val="0"/>
          <w:bCs w:val="0"/>
          <w:i w:val="0"/>
          <w:iCs w:val="0"/>
          <w:caps w:val="0"/>
          <w:smallCaps w:val="0"/>
          <w:noProof w:val="0"/>
          <w:color w:val="000000" w:themeColor="text1" w:themeTint="FF" w:themeShade="FF"/>
          <w:sz w:val="12"/>
          <w:szCs w:val="12"/>
          <w:lang w:val="en-GB"/>
        </w:rPr>
      </w:pPr>
    </w:p>
    <w:tbl>
      <w:tblPr>
        <w:tblStyle w:val="TableNormal"/>
        <w:tblW w:w="10568" w:type="dxa"/>
        <w:tblLayout w:type="fixed"/>
        <w:tblLook w:val="04A0" w:firstRow="1" w:lastRow="0" w:firstColumn="1" w:lastColumn="0" w:noHBand="0" w:noVBand="1"/>
      </w:tblPr>
      <w:tblGrid>
        <w:gridCol w:w="10568"/>
      </w:tblGrid>
      <w:tr w:rsidR="22038AE1" w:rsidTr="22AEC813" w14:paraId="1206F722">
        <w:trPr>
          <w:trHeight w:val="210"/>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1E6F5B67" w14:textId="38861CDD">
            <w:pPr>
              <w:spacing w:after="0" w:line="240" w:lineRule="auto"/>
              <w:ind w:left="57"/>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How have previous participants/schools benefitted from taking part in this project?</w:t>
            </w:r>
          </w:p>
        </w:tc>
      </w:tr>
      <w:tr w:rsidR="22038AE1" w:rsidTr="22AEC813" w14:paraId="75648669">
        <w:trPr>
          <w:trHeight w:val="600"/>
        </w:trPr>
        <w:tc>
          <w:tcPr>
            <w:tcW w:w="105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2038AE1" w:rsidP="22038AE1" w:rsidRDefault="22038AE1" w14:paraId="7DEB0876" w14:textId="1E8FD4F2">
            <w:pPr>
              <w:spacing w:after="0" w:line="240" w:lineRule="auto"/>
              <w:rPr>
                <w:rFonts w:ascii="Calibri" w:hAnsi="Calibri" w:eastAsia="Calibri" w:cs="Calibri"/>
                <w:b w:val="0"/>
                <w:bCs w:val="0"/>
                <w:i w:val="0"/>
                <w:iCs w:val="0"/>
                <w:sz w:val="22"/>
                <w:szCs w:val="22"/>
              </w:rPr>
            </w:pPr>
            <w:r w:rsidRPr="22038AE1" w:rsidR="22038AE1">
              <w:rPr>
                <w:rFonts w:ascii="Calibri" w:hAnsi="Calibri" w:eastAsia="Calibri" w:cs="Calibri"/>
                <w:b w:val="1"/>
                <w:bCs w:val="1"/>
                <w:i w:val="0"/>
                <w:iCs w:val="0"/>
                <w:sz w:val="22"/>
                <w:szCs w:val="22"/>
                <w:lang w:val="en-GB"/>
              </w:rPr>
              <w:t>Comments from previous participants</w:t>
            </w:r>
          </w:p>
          <w:p w:rsidR="22038AE1" w:rsidP="22038AE1" w:rsidRDefault="22038AE1" w14:paraId="41DF87E9" w14:textId="5258F666">
            <w:pPr>
              <w:spacing w:after="0" w:line="257" w:lineRule="auto"/>
              <w:rPr>
                <w:rFonts w:ascii="Calibri" w:hAnsi="Calibri" w:eastAsia="Calibri" w:cs="Calibri"/>
                <w:b w:val="0"/>
                <w:bCs w:val="0"/>
                <w:i w:val="0"/>
                <w:iCs w:val="0"/>
                <w:sz w:val="22"/>
                <w:szCs w:val="22"/>
              </w:rPr>
            </w:pPr>
          </w:p>
          <w:p w:rsidR="22038AE1" w:rsidP="22038AE1" w:rsidRDefault="22038AE1" w14:paraId="7D4089EC" w14:textId="049C8351">
            <w:pPr>
              <w:pStyle w:val="ListParagraph"/>
              <w:numPr>
                <w:ilvl w:val="0"/>
                <w:numId w:val="514"/>
              </w:numPr>
              <w:spacing w:after="0" w:line="257" w:lineRule="auto"/>
              <w:rPr>
                <w:rFonts w:ascii="Calibri" w:hAnsi="Calibri" w:eastAsia="Calibri" w:cs="Calibri"/>
                <w:b w:val="0"/>
                <w:bCs w:val="0"/>
                <w:i w:val="0"/>
                <w:iCs w:val="0"/>
                <w:color w:val="000000" w:themeColor="text1" w:themeTint="FF" w:themeShade="FF"/>
                <w:sz w:val="22"/>
                <w:szCs w:val="22"/>
              </w:rPr>
            </w:pPr>
            <w:r w:rsidRPr="22038AE1" w:rsidR="22038AE1">
              <w:rPr>
                <w:rFonts w:ascii="Calibri" w:hAnsi="Calibri" w:eastAsia="Calibri" w:cs="Calibri"/>
                <w:b w:val="0"/>
                <w:bCs w:val="0"/>
                <w:i w:val="0"/>
                <w:iCs w:val="0"/>
                <w:sz w:val="22"/>
                <w:szCs w:val="22"/>
                <w:lang w:val="en-GB"/>
              </w:rPr>
              <w:t>“</w:t>
            </w:r>
            <w:r w:rsidRPr="22038AE1" w:rsidR="22038AE1">
              <w:rPr>
                <w:rFonts w:ascii="Calibri" w:hAnsi="Calibri" w:eastAsia="Calibri" w:cs="Calibri"/>
                <w:b w:val="0"/>
                <w:bCs w:val="0"/>
                <w:i w:val="0"/>
                <w:iCs w:val="0"/>
                <w:color w:val="000000" w:themeColor="text1" w:themeTint="FF" w:themeShade="FF"/>
                <w:sz w:val="22"/>
                <w:szCs w:val="22"/>
                <w:lang w:val="en-US"/>
              </w:rPr>
              <w:t>Being able to speak with other people who are doing a similar job has been really supportive and helped me to formulate a direction for my role as a MAT lead.”</w:t>
            </w:r>
          </w:p>
          <w:p w:rsidR="22038AE1" w:rsidP="22038AE1" w:rsidRDefault="22038AE1" w14:paraId="676A9637" w14:textId="4D0AC55B">
            <w:pPr>
              <w:spacing w:after="0" w:line="257" w:lineRule="auto"/>
              <w:rPr>
                <w:rFonts w:ascii="Calibri" w:hAnsi="Calibri" w:eastAsia="Calibri" w:cs="Calibri"/>
                <w:b w:val="0"/>
                <w:bCs w:val="0"/>
                <w:i w:val="0"/>
                <w:iCs w:val="0"/>
                <w:color w:val="000000" w:themeColor="text1" w:themeTint="FF" w:themeShade="FF"/>
                <w:sz w:val="22"/>
                <w:szCs w:val="22"/>
              </w:rPr>
            </w:pPr>
          </w:p>
          <w:p w:rsidR="22038AE1" w:rsidP="22038AE1" w:rsidRDefault="22038AE1" w14:paraId="22AAF68B" w14:textId="7529C912">
            <w:pPr>
              <w:pStyle w:val="ListParagraph"/>
              <w:numPr>
                <w:ilvl w:val="0"/>
                <w:numId w:val="514"/>
              </w:numPr>
              <w:spacing w:after="0" w:line="257"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“(I) feel more empowered to have the conversations necessary with those higher up the chain so that specific time and focus is given to the subject needs as I am more widely aware of what goes on elsewhere.”</w:t>
            </w:r>
          </w:p>
          <w:p w:rsidR="22038AE1" w:rsidP="22038AE1" w:rsidRDefault="22038AE1" w14:paraId="04283C2F" w14:textId="60AB7879">
            <w:pPr>
              <w:spacing w:line="259" w:lineRule="auto"/>
              <w:ind w:left="720"/>
              <w:rPr>
                <w:rFonts w:ascii="Calibri" w:hAnsi="Calibri" w:eastAsia="Calibri" w:cs="Calibri"/>
                <w:b w:val="0"/>
                <w:bCs w:val="0"/>
                <w:i w:val="0"/>
                <w:iCs w:val="0"/>
                <w:sz w:val="22"/>
                <w:szCs w:val="22"/>
              </w:rPr>
            </w:pPr>
          </w:p>
          <w:p w:rsidR="22038AE1" w:rsidP="22038AE1" w:rsidRDefault="22038AE1" w14:paraId="4BE55E7B" w14:textId="40684793">
            <w:pPr>
              <w:pStyle w:val="ListParagraph"/>
              <w:numPr>
                <w:ilvl w:val="0"/>
                <w:numId w:val="514"/>
              </w:numPr>
              <w:spacing w:after="0" w:line="257"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“It has allowed me to go back to my executive head with evidence and ask for things such as designated time where the trust comes together for CPD. The fact I could go back and show him what we are not doing but should be doing has meant that more time is being given to us. I also launched a network meeting which is open to all secondary schools in the trust plus other schools in the area where we can meet and share good practice. Whilst this is on a bigger scale, it is another opportunity where my HoDs can come together and develop their knowledge and take ideas back to their team.”</w:t>
            </w:r>
          </w:p>
          <w:p w:rsidR="22038AE1" w:rsidP="22038AE1" w:rsidRDefault="22038AE1" w14:paraId="35E32AEF" w14:textId="54A4AC63">
            <w:pPr>
              <w:spacing w:line="259" w:lineRule="auto"/>
              <w:ind w:left="720"/>
              <w:rPr>
                <w:rFonts w:ascii="Calibri" w:hAnsi="Calibri" w:eastAsia="Calibri" w:cs="Calibri"/>
                <w:b w:val="0"/>
                <w:bCs w:val="0"/>
                <w:i w:val="0"/>
                <w:iCs w:val="0"/>
                <w:sz w:val="22"/>
                <w:szCs w:val="22"/>
              </w:rPr>
            </w:pPr>
          </w:p>
          <w:p w:rsidR="22038AE1" w:rsidP="22038AE1" w:rsidRDefault="22038AE1" w14:paraId="01AB82EE" w14:textId="693733E1">
            <w:pPr>
              <w:pStyle w:val="ListParagraph"/>
              <w:numPr>
                <w:ilvl w:val="0"/>
                <w:numId w:val="514"/>
              </w:numPr>
              <w:spacing w:after="0" w:line="257" w:lineRule="auto"/>
              <w:rPr>
                <w:rFonts w:ascii="Calibri" w:hAnsi="Calibri" w:eastAsia="Calibri" w:cs="Calibri"/>
                <w:b w:val="0"/>
                <w:bCs w:val="0"/>
                <w:i w:val="0"/>
                <w:iCs w:val="0"/>
                <w:sz w:val="22"/>
                <w:szCs w:val="22"/>
              </w:rPr>
            </w:pPr>
            <w:r w:rsidRPr="22038AE1" w:rsidR="22038AE1">
              <w:rPr>
                <w:rFonts w:ascii="Calibri" w:hAnsi="Calibri" w:eastAsia="Calibri" w:cs="Calibri"/>
                <w:b w:val="0"/>
                <w:bCs w:val="0"/>
                <w:i w:val="0"/>
                <w:iCs w:val="0"/>
                <w:sz w:val="22"/>
                <w:szCs w:val="22"/>
                <w:lang w:val="en-GB"/>
              </w:rPr>
              <w:t>“[We are] more involved with the Maths Hub at an individual and departmental level.”</w:t>
            </w:r>
          </w:p>
          <w:p w:rsidR="22038AE1" w:rsidP="22038AE1" w:rsidRDefault="22038AE1" w14:paraId="1B68B66F" w14:textId="665F8A3C">
            <w:pPr>
              <w:spacing w:line="259" w:lineRule="auto"/>
              <w:ind w:left="720"/>
              <w:rPr>
                <w:rFonts w:ascii="Calibri" w:hAnsi="Calibri" w:eastAsia="Calibri" w:cs="Calibri"/>
                <w:b w:val="0"/>
                <w:bCs w:val="0"/>
                <w:i w:val="0"/>
                <w:iCs w:val="0"/>
                <w:color w:val="000000" w:themeColor="text1" w:themeTint="FF" w:themeShade="FF"/>
                <w:sz w:val="22"/>
                <w:szCs w:val="22"/>
              </w:rPr>
            </w:pPr>
          </w:p>
          <w:p w:rsidR="22038AE1" w:rsidP="22038AE1" w:rsidRDefault="22038AE1" w14:paraId="2B037328" w14:textId="486E6E7A">
            <w:pPr>
              <w:pStyle w:val="ListParagraph"/>
              <w:numPr>
                <w:ilvl w:val="0"/>
                <w:numId w:val="514"/>
              </w:numPr>
              <w:spacing w:after="0" w:line="257" w:lineRule="auto"/>
              <w:rPr>
                <w:rFonts w:ascii="Calibri" w:hAnsi="Calibri" w:eastAsia="Calibri" w:cs="Calibri"/>
                <w:b w:val="0"/>
                <w:bCs w:val="0"/>
                <w:i w:val="0"/>
                <w:iCs w:val="0"/>
                <w:color w:val="000000" w:themeColor="text1" w:themeTint="FF" w:themeShade="FF"/>
                <w:sz w:val="22"/>
                <w:szCs w:val="22"/>
              </w:rPr>
            </w:pPr>
            <w:r w:rsidRPr="22038AE1" w:rsidR="22038AE1">
              <w:rPr>
                <w:rFonts w:ascii="Calibri" w:hAnsi="Calibri" w:eastAsia="Calibri" w:cs="Calibri"/>
                <w:b w:val="0"/>
                <w:bCs w:val="0"/>
                <w:i w:val="0"/>
                <w:iCs w:val="0"/>
                <w:color w:val="000000" w:themeColor="text1" w:themeTint="FF" w:themeShade="FF"/>
                <w:sz w:val="22"/>
                <w:szCs w:val="22"/>
                <w:lang w:val="en-US"/>
              </w:rPr>
              <w:t>“Absolutely loads [of new knowledge and understanding]! Love the resources that are shared and have taken many back to my schools. I really like hearing what is successful in other MATs and using that to adapt my plans moving forward. I have a better understanding not just of mastery but of how to get teachers to think about mastery within their planning and CPD.”</w:t>
            </w:r>
          </w:p>
          <w:p w:rsidR="22038AE1" w:rsidP="22038AE1" w:rsidRDefault="22038AE1" w14:paraId="51EE2B68" w14:textId="699A8A7A">
            <w:pPr>
              <w:spacing w:line="259" w:lineRule="auto"/>
              <w:ind w:left="720"/>
              <w:rPr>
                <w:rFonts w:ascii="Calibri" w:hAnsi="Calibri" w:eastAsia="Calibri" w:cs="Calibri"/>
                <w:b w:val="0"/>
                <w:bCs w:val="0"/>
                <w:i w:val="0"/>
                <w:iCs w:val="0"/>
                <w:color w:val="000000" w:themeColor="text1" w:themeTint="FF" w:themeShade="FF"/>
                <w:sz w:val="22"/>
                <w:szCs w:val="22"/>
              </w:rPr>
            </w:pPr>
          </w:p>
          <w:p w:rsidR="22038AE1" w:rsidP="22038AE1" w:rsidRDefault="22038AE1" w14:paraId="6FCC05BF" w14:textId="2D3D0CCA">
            <w:pPr>
              <w:pStyle w:val="ListParagraph"/>
              <w:numPr>
                <w:ilvl w:val="0"/>
                <w:numId w:val="514"/>
              </w:numPr>
              <w:spacing w:after="0" w:line="257" w:lineRule="auto"/>
              <w:rPr>
                <w:rFonts w:ascii="Calibri" w:hAnsi="Calibri" w:eastAsia="Calibri" w:cs="Calibri"/>
                <w:b w:val="0"/>
                <w:bCs w:val="0"/>
                <w:i w:val="0"/>
                <w:iCs w:val="0"/>
                <w:sz w:val="22"/>
                <w:szCs w:val="22"/>
                <w:lang w:val="en-GB"/>
              </w:rPr>
            </w:pPr>
            <w:r w:rsidRPr="22038AE1" w:rsidR="22038AE1">
              <w:rPr>
                <w:rFonts w:ascii="Calibri" w:hAnsi="Calibri" w:eastAsia="Calibri" w:cs="Calibri"/>
                <w:b w:val="0"/>
                <w:bCs w:val="0"/>
                <w:i w:val="0"/>
                <w:iCs w:val="0"/>
                <w:color w:val="000000" w:themeColor="text1" w:themeTint="FF" w:themeShade="FF"/>
                <w:sz w:val="22"/>
                <w:szCs w:val="22"/>
                <w:lang w:val="en-US"/>
              </w:rPr>
              <w:t>“A focus on developing other leaders has been really beneficial for me. I have come into the role based on being a successful HOD, but don't feel I was professionally ready to support colleagues who are leaders and who I currently worked alongside. A key learning point has been focusing on how I need to coach and develop others whilst using their expertise rather than trying to develop by myself. Learning from others how they have made this step has been really beneficial.”</w:t>
            </w:r>
          </w:p>
        </w:tc>
      </w:tr>
    </w:tbl>
    <w:p w:rsidR="2B997634" w:rsidP="22038AE1" w:rsidRDefault="2B997634" w14:paraId="62C2F8B1" w14:textId="64454BD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12"/>
          <w:szCs w:val="12"/>
          <w:lang w:val="en-GB"/>
        </w:rPr>
      </w:pPr>
    </w:p>
    <w:p w:rsidR="2B997634" w:rsidP="2B997634" w:rsidRDefault="2B997634" w14:paraId="193FC52A" w14:textId="4385F348">
      <w:pPr>
        <w:pStyle w:val="Normal"/>
        <w:rPr>
          <w:rFonts w:ascii="Calibri" w:hAnsi="Calibri" w:eastAsia="Calibri" w:cs="Calibri"/>
          <w:b w:val="1"/>
          <w:bCs w:val="1"/>
          <w:i w:val="0"/>
          <w:iCs w:val="0"/>
          <w:sz w:val="22"/>
          <w:szCs w:val="22"/>
          <w:lang w:val="en-GB"/>
        </w:rPr>
      </w:pPr>
    </w:p>
    <w:sectPr>
      <w:pgSz w:w="11906" w:h="16838" w:orient="portrait"/>
      <w:pgMar w:top="720" w:right="720" w:bottom="720" w:left="720" w:header="720" w:footer="720" w:gutter="0"/>
      <w:cols w:space="720"/>
      <w:docGrid w:linePitch="360"/>
      <w:headerReference w:type="default" r:id="Rede68a05ecf14d98"/>
      <w:footerReference w:type="default" r:id="R6fbbce50f1b54a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D544613" w:rsidTr="3D544613" w14:paraId="74BF3997">
      <w:trPr>
        <w:trHeight w:val="300"/>
      </w:trPr>
      <w:tc>
        <w:tcPr>
          <w:tcW w:w="3485" w:type="dxa"/>
          <w:tcMar/>
        </w:tcPr>
        <w:p w:rsidR="3D544613" w:rsidP="3D544613" w:rsidRDefault="3D544613" w14:paraId="7617E73B" w14:textId="7B9291F2">
          <w:pPr>
            <w:pStyle w:val="Header"/>
            <w:bidi w:val="0"/>
            <w:ind w:left="-115"/>
            <w:jc w:val="left"/>
          </w:pPr>
        </w:p>
      </w:tc>
      <w:tc>
        <w:tcPr>
          <w:tcW w:w="3485" w:type="dxa"/>
          <w:tcMar/>
        </w:tcPr>
        <w:p w:rsidR="3D544613" w:rsidP="3D544613" w:rsidRDefault="3D544613" w14:paraId="49397172" w14:textId="06E4588C">
          <w:pPr>
            <w:pStyle w:val="Header"/>
            <w:bidi w:val="0"/>
            <w:jc w:val="center"/>
          </w:pPr>
        </w:p>
      </w:tc>
      <w:tc>
        <w:tcPr>
          <w:tcW w:w="3485" w:type="dxa"/>
          <w:tcMar/>
        </w:tcPr>
        <w:p w:rsidR="3D544613" w:rsidP="3D544613" w:rsidRDefault="3D544613" w14:paraId="599D7A6D" w14:textId="6947E4B2">
          <w:pPr>
            <w:pStyle w:val="Header"/>
            <w:bidi w:val="0"/>
            <w:ind w:right="-115"/>
            <w:jc w:val="right"/>
          </w:pPr>
        </w:p>
      </w:tc>
    </w:tr>
  </w:tbl>
  <w:p w:rsidR="3D544613" w:rsidP="3D544613" w:rsidRDefault="3D544613" w14:paraId="08835701" w14:textId="30D3F6B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D544613" w:rsidTr="3D544613" w14:paraId="5D1EE14A">
      <w:trPr>
        <w:trHeight w:val="300"/>
      </w:trPr>
      <w:tc>
        <w:tcPr>
          <w:tcW w:w="3485" w:type="dxa"/>
          <w:tcMar/>
        </w:tcPr>
        <w:p w:rsidR="3D544613" w:rsidP="3D544613" w:rsidRDefault="3D544613" w14:paraId="66377F74" w14:textId="77F38B99">
          <w:pPr>
            <w:pStyle w:val="Header"/>
            <w:bidi w:val="0"/>
            <w:ind w:left="-115"/>
            <w:jc w:val="left"/>
          </w:pPr>
        </w:p>
      </w:tc>
      <w:tc>
        <w:tcPr>
          <w:tcW w:w="3485" w:type="dxa"/>
          <w:tcMar/>
        </w:tcPr>
        <w:p w:rsidR="3D544613" w:rsidP="3D544613" w:rsidRDefault="3D544613" w14:paraId="56E6387F" w14:textId="70FFCE71">
          <w:pPr>
            <w:pStyle w:val="Header"/>
            <w:bidi w:val="0"/>
            <w:jc w:val="center"/>
          </w:pPr>
        </w:p>
      </w:tc>
      <w:tc>
        <w:tcPr>
          <w:tcW w:w="3485" w:type="dxa"/>
          <w:tcMar/>
        </w:tcPr>
        <w:p w:rsidR="3D544613" w:rsidP="3D544613" w:rsidRDefault="3D544613" w14:paraId="1869A289" w14:textId="719C1A8A">
          <w:pPr>
            <w:pStyle w:val="Header"/>
            <w:bidi w:val="0"/>
            <w:ind w:right="-115"/>
            <w:jc w:val="right"/>
          </w:pPr>
        </w:p>
      </w:tc>
    </w:tr>
  </w:tbl>
  <w:p w:rsidR="3D544613" w:rsidP="3D544613" w:rsidRDefault="3D544613" w14:paraId="3E3F975D" w14:textId="20E74700">
    <w:pPr>
      <w:pStyle w:val="Header"/>
      <w:bidi w:val="0"/>
    </w:pPr>
  </w:p>
</w:hdr>
</file>

<file path=word/numbering.xml><?xml version="1.0" encoding="utf-8"?>
<w:numbering xmlns:w="http://schemas.openxmlformats.org/wordprocessingml/2006/main">
  <w:abstractNum xmlns:w="http://schemas.openxmlformats.org/wordprocessingml/2006/main" w:abstractNumId="519">
    <w:nsid w:val="19906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8">
    <w:nsid w:val="45beca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7">
    <w:nsid w:val="5cc98d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6">
    <w:nsid w:val="4f773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5">
    <w:nsid w:val="1a202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4">
    <w:nsid w:val="4d99b3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3">
    <w:nsid w:val="456a0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2">
    <w:nsid w:val="14e3a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1">
    <w:nsid w:val="4e0a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0">
    <w:nsid w:val="2f659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9">
    <w:nsid w:val="2396d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8">
    <w:nsid w:val="52a18a84"/>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7">
    <w:nsid w:val="4f0e4d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6">
    <w:nsid w:val="2e3a2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5">
    <w:nsid w:val="1cbae9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4">
    <w:nsid w:val="526944cc"/>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3">
    <w:nsid w:val="2c4187fd"/>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2">
    <w:nsid w:val="3845a2b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1">
    <w:nsid w:val="1939dcd4"/>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0">
    <w:nsid w:val="7b19d0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9">
    <w:nsid w:val="e6c3b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8">
    <w:nsid w:val="70d15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7">
    <w:nsid w:val="279e1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6">
    <w:nsid w:val="524029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5">
    <w:nsid w:val="595daf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4">
    <w:nsid w:val="5e1c74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3">
    <w:nsid w:val="55f43a4f"/>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2">
    <w:nsid w:val="14cb9f5d"/>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1">
    <w:nsid w:val="225322b3"/>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0">
    <w:nsid w:val="4258d10e"/>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9">
    <w:nsid w:val="3f5bc234"/>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8">
    <w:nsid w:val="1800996d"/>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7">
    <w:nsid w:val="7456eac5"/>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6">
    <w:nsid w:val="5276688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5">
    <w:nsid w:val="5c61dc80"/>
    <w:multiLevelType xmlns:w="http://schemas.openxmlformats.org/wordprocessingml/2006/main" w:val="hybridMultilevel"/>
    <w:lvl xmlns:w="http://schemas.openxmlformats.org/wordprocessingml/2006/main" w:ilvl="0">
      <w:start w:val="1"/>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4">
    <w:nsid w:val="5622276"/>
    <w:multiLevelType xmlns:w="http://schemas.openxmlformats.org/wordprocessingml/2006/main" w:val="hybridMultilevel"/>
    <w:lvl xmlns:w="http://schemas.openxmlformats.org/wordprocessingml/2006/main" w:ilvl="0">
      <w:start w:val="1"/>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3">
    <w:nsid w:val="21979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2">
    <w:nsid w:val="622ac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1">
    <w:nsid w:val="622387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0">
    <w:nsid w:val="66c8a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9">
    <w:nsid w:val="21bf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8">
    <w:nsid w:val="45d96f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7">
    <w:nsid w:val="2a7b4b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6">
    <w:nsid w:val="506f2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5">
    <w:nsid w:val="339ef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4">
    <w:nsid w:val="7cf2d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3">
    <w:nsid w:val="7a689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2">
    <w:nsid w:val="1811c4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1">
    <w:nsid w:val="2d331e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0">
    <w:nsid w:val="3a5e8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9">
    <w:nsid w:val="23ead7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8">
    <w:nsid w:val="393782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7">
    <w:nsid w:val="c2f56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6">
    <w:nsid w:val="2992cd35"/>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5">
    <w:nsid w:val="2f2054e3"/>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4">
    <w:nsid w:val="772098b4"/>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3">
    <w:nsid w:val="42ae64a6"/>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2">
    <w:nsid w:val="3250065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1">
    <w:nsid w:val="66b974f6"/>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0">
    <w:nsid w:val="2dccf073"/>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9">
    <w:nsid w:val="23fd8b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8">
    <w:nsid w:val="74d3d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7">
    <w:nsid w:val="799e5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6">
    <w:nsid w:val="1a952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5">
    <w:nsid w:val="18a3f17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4">
    <w:nsid w:val="3a972a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3">
    <w:nsid w:val="4039339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2">
    <w:nsid w:val="efdc48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1">
    <w:nsid w:val="6e02e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0">
    <w:nsid w:val="12e98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9">
    <w:nsid w:val="31815a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8">
    <w:nsid w:val="35d276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7">
    <w:nsid w:val="5709e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6">
    <w:nsid w:val="1b7175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5">
    <w:nsid w:val="5991a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4">
    <w:nsid w:val="26ed6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3">
    <w:nsid w:val="54c9a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2">
    <w:nsid w:val="56979f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1">
    <w:nsid w:val="15ee82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0">
    <w:nsid w:val="3ead37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9">
    <w:nsid w:val="4f0d3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8">
    <w:nsid w:val="43028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7">
    <w:nsid w:val="5b8fc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6">
    <w:nsid w:val="692c9b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5">
    <w:nsid w:val="1edfb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4">
    <w:nsid w:val="5b756fa6"/>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3">
    <w:nsid w:val="3891ec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2">
    <w:nsid w:val="29d6a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1">
    <w:nsid w:val="11d2b2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0">
    <w:nsid w:val="5e1fc8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9">
    <w:nsid w:val="84643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8">
    <w:nsid w:val="5024f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7">
    <w:nsid w:val="4d8bd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6">
    <w:nsid w:val="40295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5">
    <w:nsid w:val="39831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4">
    <w:nsid w:val="7de22e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3">
    <w:nsid w:val="5a1d3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2">
    <w:nsid w:val="3c45f3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1">
    <w:nsid w:val="4cc47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0">
    <w:nsid w:val="1d68a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9">
    <w:nsid w:val="11aa5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8">
    <w:nsid w:val="dd6f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7">
    <w:nsid w:val="6c5c7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6">
    <w:nsid w:val="15bd9e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5">
    <w:nsid w:val="4349e4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4">
    <w:nsid w:val="5fd501b1"/>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3">
    <w:nsid w:val="48b89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2">
    <w:nsid w:val="2405b1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1">
    <w:nsid w:val="5931663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0">
    <w:nsid w:val="5aa22849"/>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9">
    <w:nsid w:val="4c16036e"/>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8">
    <w:nsid w:val="64307d14"/>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7">
    <w:nsid w:val="489ce71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6">
    <w:nsid w:val="5668f724"/>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5">
    <w:nsid w:val="3eaa3972"/>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4">
    <w:nsid w:val="29b3120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3">
    <w:nsid w:val="15dacec6"/>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2">
    <w:nsid w:val="7e9f43e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1">
    <w:nsid w:val="3a1ffe6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0">
    <w:nsid w:val="4578188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9">
    <w:nsid w:val="e978797"/>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8">
    <w:nsid w:val="38b21b86"/>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7">
    <w:nsid w:val="4c8afb62"/>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6">
    <w:nsid w:val="18b8b9b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5">
    <w:nsid w:val="75f129e1"/>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4">
    <w:nsid w:val="47d1af9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3">
    <w:nsid w:val="dfa881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2">
    <w:nsid w:val="6b7df4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1">
    <w:nsid w:val="30215f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0">
    <w:nsid w:val="449dd6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9">
    <w:nsid w:val="6ce22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8">
    <w:nsid w:val="7c687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7">
    <w:nsid w:val="63dbdc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6">
    <w:nsid w:val="f5e1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5">
    <w:nsid w:val="2c6336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4">
    <w:nsid w:val="42253a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3">
    <w:nsid w:val="144c44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2">
    <w:nsid w:val="354ae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1">
    <w:nsid w:val="80786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0">
    <w:nsid w:val="4fee14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9">
    <w:nsid w:val="7c5b2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8">
    <w:nsid w:val="b0f09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7">
    <w:nsid w:val="7095dfd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6">
    <w:nsid w:val="7376fcb2"/>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5">
    <w:nsid w:val="5ab246ef"/>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4">
    <w:nsid w:val="42fcaf1e"/>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3">
    <w:nsid w:val="17d92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2">
    <w:nsid w:val="245e6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1">
    <w:nsid w:val="3ed16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0">
    <w:nsid w:val="5cc0f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9">
    <w:nsid w:val="3c96c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8">
    <w:nsid w:val="5d3872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7">
    <w:nsid w:val="c841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6">
    <w:nsid w:val="46dbf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5">
    <w:nsid w:val="30ed4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4">
    <w:nsid w:val="4d9c0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3">
    <w:nsid w:val="12f42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2">
    <w:nsid w:val="534db3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1">
    <w:nsid w:val="404e7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0">
    <w:nsid w:val="4a61ab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9">
    <w:nsid w:val="68929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8">
    <w:nsid w:val="77499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7">
    <w:nsid w:val="775cb2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6">
    <w:nsid w:val="10171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5">
    <w:nsid w:val="242de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4">
    <w:nsid w:val="31fef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3">
    <w:nsid w:val="25cf1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2">
    <w:nsid w:val="2cdc6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1">
    <w:nsid w:val="23273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0">
    <w:nsid w:val="14f3f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9">
    <w:nsid w:val="6b02b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8">
    <w:nsid w:val="fd43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7">
    <w:nsid w:val="dab36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6">
    <w:nsid w:val="550db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5">
    <w:nsid w:val="4181c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4">
    <w:nsid w:val="71c62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3">
    <w:nsid w:val="12a495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2">
    <w:nsid w:val="68bd3e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1">
    <w:nsid w:val="7aecdc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0">
    <w:nsid w:val="3d8fa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9">
    <w:nsid w:val="57e0e7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8">
    <w:nsid w:val="442961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7">
    <w:nsid w:val="73e7ea8b"/>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6">
    <w:nsid w:val="534e4d39"/>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5">
    <w:nsid w:val="f54688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4">
    <w:nsid w:val="f337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3">
    <w:nsid w:val="2f2ef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2">
    <w:nsid w:val="4ccc5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1">
    <w:nsid w:val="1fce4d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0">
    <w:nsid w:val="720df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9">
    <w:nsid w:val="6c4d82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8">
    <w:nsid w:val="54b76b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7">
    <w:nsid w:val="231da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6">
    <w:nsid w:val="59f28d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5">
    <w:nsid w:val="15e6a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4">
    <w:nsid w:val="647a6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3">
    <w:nsid w:val="7e34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2">
    <w:nsid w:val="6fa917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1">
    <w:nsid w:val="5539f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0">
    <w:nsid w:val="4ce098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9">
    <w:nsid w:val="1a37d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8">
    <w:nsid w:val="61e839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7">
    <w:nsid w:val="6c04b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6">
    <w:nsid w:val="388d9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5">
    <w:nsid w:val="438ef8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4">
    <w:nsid w:val="bc1a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3">
    <w:nsid w:val="314d6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2">
    <w:nsid w:val="3ce8e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1">
    <w:nsid w:val="60cb2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0">
    <w:nsid w:val="19f87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9">
    <w:nsid w:val="2623f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8">
    <w:nsid w:val="394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7">
    <w:nsid w:val="229bf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6">
    <w:nsid w:val="268da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5">
    <w:nsid w:val="734372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4">
    <w:nsid w:val="185d25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3">
    <w:nsid w:val="537945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2">
    <w:nsid w:val="7ce53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1">
    <w:nsid w:val="40120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0">
    <w:nsid w:val="3553f1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9">
    <w:nsid w:val="29eaaa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8">
    <w:nsid w:val="73ac00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7">
    <w:nsid w:val="1bed31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6">
    <w:nsid w:val="4e64d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5">
    <w:nsid w:val="7b91bf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4">
    <w:nsid w:val="2aa3f7b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3">
    <w:nsid w:val="642c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2">
    <w:nsid w:val="fc1f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1">
    <w:nsid w:val="4f634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0">
    <w:nsid w:val="46184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9">
    <w:nsid w:val="7b45cb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8">
    <w:nsid w:val="7e252e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7">
    <w:nsid w:val="6120e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6">
    <w:nsid w:val="422456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5">
    <w:nsid w:val="22086a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4">
    <w:nsid w:val="44308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3">
    <w:nsid w:val="52ebc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2">
    <w:nsid w:val="ff94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1">
    <w:nsid w:val="4a5a7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0">
    <w:nsid w:val="63ca7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9">
    <w:nsid w:val="48f80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8">
    <w:nsid w:val="7d3d79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7">
    <w:nsid w:val="30cf3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6">
    <w:nsid w:val="1b91a9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5">
    <w:nsid w:val="4e882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4">
    <w:nsid w:val="1f05c8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3">
    <w:nsid w:val="33cfc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2">
    <w:nsid w:val="461ba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1">
    <w:nsid w:val="1f7c5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0">
    <w:nsid w:val="3f1e94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9">
    <w:nsid w:val="714025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8">
    <w:nsid w:val="429c39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7">
    <w:nsid w:val="702d1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6">
    <w:nsid w:val="2053e7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5">
    <w:nsid w:val="2aa53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4">
    <w:nsid w:val="42f20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3">
    <w:nsid w:val="3dd2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2">
    <w:nsid w:val="6ebf77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1">
    <w:nsid w:val="3c51e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0">
    <w:nsid w:val="4ed83b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9">
    <w:nsid w:val="273a4f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8">
    <w:nsid w:val="5e10f6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7">
    <w:nsid w:val="1abad5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6">
    <w:nsid w:val="51cfba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5">
    <w:nsid w:val="7c762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4">
    <w:nsid w:val="7d62e8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3">
    <w:nsid w:val="4da633c6"/>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2">
    <w:nsid w:val="5106c530"/>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1">
    <w:nsid w:val="1305082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0">
    <w:nsid w:val="37d1ce7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9">
    <w:nsid w:val="64dc3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8">
    <w:nsid w:val="5096f6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7">
    <w:nsid w:val="2c30e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6">
    <w:nsid w:val="4960b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5">
    <w:nsid w:val="268e88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4">
    <w:nsid w:val="b278a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3">
    <w:nsid w:val="6298b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2">
    <w:nsid w:val="50b0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1">
    <w:nsid w:val="28c66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0">
    <w:nsid w:val="f9a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9">
    <w:nsid w:val="7efa14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8">
    <w:nsid w:val="a7f0b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7">
    <w:nsid w:val="7b2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6">
    <w:nsid w:val="191ce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5">
    <w:nsid w:val="6ff56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4">
    <w:nsid w:val="b966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3">
    <w:nsid w:val="7a82a8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2">
    <w:nsid w:val="3b9cba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1">
    <w:nsid w:val="4cb9dca"/>
    <w:multiLevelType xmlns:w="http://schemas.openxmlformats.org/wordprocessingml/2006/main" w:val="hybridMultilevel"/>
    <w:lvl xmlns:w="http://schemas.openxmlformats.org/wordprocessingml/2006/main" w:ilvl="0">
      <w:start w:val="1"/>
      <w:numFmt w:val="bullet"/>
      <w:lvlText w:val="o"/>
      <w:lvlJc w:val="left"/>
      <w:pPr>
        <w:ind w:left="777"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0">
    <w:nsid w:val="481f2ced"/>
    <w:multiLevelType xmlns:w="http://schemas.openxmlformats.org/wordprocessingml/2006/main" w:val="hybridMultilevel"/>
    <w:lvl xmlns:w="http://schemas.openxmlformats.org/wordprocessingml/2006/main" w:ilvl="0">
      <w:start w:val="1"/>
      <w:numFmt w:val="bullet"/>
      <w:lvlText w:val="o"/>
      <w:lvlJc w:val="left"/>
      <w:pPr>
        <w:ind w:left="777"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9">
    <w:nsid w:val="46fbf3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8">
    <w:nsid w:val="4f314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7">
    <w:nsid w:val="38130a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6">
    <w:nsid w:val="3ed35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5">
    <w:nsid w:val="4432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4">
    <w:nsid w:val="255044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3">
    <w:nsid w:val="580044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2">
    <w:nsid w:val="dc93b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1">
    <w:nsid w:val="664104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0">
    <w:nsid w:val="288b11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9">
    <w:nsid w:val="741966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8">
    <w:nsid w:val="4f653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7">
    <w:nsid w:val="32b75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6">
    <w:nsid w:val="6421e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5">
    <w:nsid w:val="95db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4">
    <w:nsid w:val="57e3d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3">
    <w:nsid w:val="a2fe5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2">
    <w:nsid w:val="195adb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1">
    <w:nsid w:val="33356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65e5f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9">
    <w:nsid w:val="255c09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f33d79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16fa33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6">
    <w:nsid w:val="7744f1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2922b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35cf88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668d7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5642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5cb48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2b69a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4b250e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27462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1e0a6c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6b8a9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25906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200f49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73f93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15ace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6907c9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b65e1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6d0d2b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3b3242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292b8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3c842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69dc0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6147a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1779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38bfbe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d1a0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5fc8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1d508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3742fa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285bb6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36ef94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4bdf2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2b079d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59e0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c2be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51fc1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608db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2a741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7b2f6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14dcf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77db6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892b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2bf372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7163c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e101c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2c5946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2e770f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53b6d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58bf7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3ac55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196b0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79be1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46fbc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3aa4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21b9ae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6d09c6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7558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12ab8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6ceb7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6c42b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1ca557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e7234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241c79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9556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4ba8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63ee8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5c390a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3d9f7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c414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4087a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2b853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101e7c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5928252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6e3e06b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7ba2c4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bcf4ba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31641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152c48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20054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ccf90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2bd8c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52bd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a98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1cce5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73a92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23f84e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100b27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66a93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1b8d6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fc27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2eb45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3aa7d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5a364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4a62f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2d4e7d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435246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291be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774c4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413b4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44768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5cce5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45c95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59b1a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296d0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e07f0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a664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568ae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ee9ae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3b4cd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212f5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4d01c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f675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356d7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2d2e9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3731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0111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acb1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cdcf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210ad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556125b6"/>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a7c6c76"/>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baca578"/>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ccc6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2112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10b82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3b3e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6bc5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78969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cf87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439eb6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3b5d8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57215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a72e6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7c4f7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c8e6d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1a8b2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9b80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1542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c4b1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4c4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92fc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8ffb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b0ed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5986b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914e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81f0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23321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82e7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68ba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4a19d93"/>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69c130c"/>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284c571"/>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b28cc86"/>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a1f2a1a"/>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a1e2a74"/>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5e98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96e9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bbb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3bf1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4443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99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790cf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4920f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ab5b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43d83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e309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a0de5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3cbe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1111ed2"/>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6b24515"/>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bc9bc0"/>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d6a8ab0"/>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47a1ce0"/>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c2eed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3348b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54f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c724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9fea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c346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9d77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2726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34afc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e56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290eb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1ad1dc9"/>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623cf1e"/>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c761dd"/>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d051a4d"/>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f4a174"/>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c85f1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d78f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c74e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1c0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f503f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5411915"/>
    <w:multiLevelType xmlns:w="http://schemas.openxmlformats.org/wordprocessingml/2006/main" w:val="hybridMultilevel"/>
    <w:lvl xmlns:w="http://schemas.openxmlformats.org/wordprocessingml/2006/main" w:ilvl="0">
      <w:start w:val="1"/>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8bdac14"/>
    <w:multiLevelType xmlns:w="http://schemas.openxmlformats.org/wordprocessingml/2006/main" w:val="hybridMultilevel"/>
    <w:lvl xmlns:w="http://schemas.openxmlformats.org/wordprocessingml/2006/main" w:ilvl="0">
      <w:start w:val="1"/>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c5e3af"/>
    <w:multiLevelType xmlns:w="http://schemas.openxmlformats.org/wordprocessingml/2006/main" w:val="hybridMultilevel"/>
    <w:lvl xmlns:w="http://schemas.openxmlformats.org/wordprocessingml/2006/main" w:ilvl="0">
      <w:start w:val="1"/>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f75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b036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c7fc9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afcf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63bc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c5d4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60d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1ebe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d3a9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19">
    <w:abstractNumId w:val="519"/>
  </w:num>
  <w:num w:numId="518">
    <w:abstractNumId w:val="518"/>
  </w:num>
  <w:num w:numId="517">
    <w:abstractNumId w:val="517"/>
  </w:num>
  <w:num w:numId="516">
    <w:abstractNumId w:val="516"/>
  </w:num>
  <w:num w:numId="515">
    <w:abstractNumId w:val="515"/>
  </w:num>
  <w:num w:numId="514">
    <w:abstractNumId w:val="514"/>
  </w:num>
  <w:num w:numId="513">
    <w:abstractNumId w:val="513"/>
  </w:num>
  <w:num w:numId="512">
    <w:abstractNumId w:val="512"/>
  </w:num>
  <w:num w:numId="511">
    <w:abstractNumId w:val="511"/>
  </w:num>
  <w:num w:numId="510">
    <w:abstractNumId w:val="510"/>
  </w:num>
  <w:num w:numId="509">
    <w:abstractNumId w:val="509"/>
  </w:num>
  <w:num w:numId="508">
    <w:abstractNumId w:val="508"/>
  </w:num>
  <w:num w:numId="507">
    <w:abstractNumId w:val="507"/>
  </w:num>
  <w:num w:numId="506">
    <w:abstractNumId w:val="506"/>
  </w:num>
  <w:num w:numId="505">
    <w:abstractNumId w:val="505"/>
  </w:num>
  <w:num w:numId="504">
    <w:abstractNumId w:val="504"/>
  </w:num>
  <w:num w:numId="503">
    <w:abstractNumId w:val="503"/>
  </w:num>
  <w:num w:numId="502">
    <w:abstractNumId w:val="502"/>
  </w:num>
  <w:num w:numId="501">
    <w:abstractNumId w:val="501"/>
  </w:num>
  <w:num w:numId="500">
    <w:abstractNumId w:val="500"/>
  </w:num>
  <w:num w:numId="499">
    <w:abstractNumId w:val="499"/>
  </w:num>
  <w:num w:numId="498">
    <w:abstractNumId w:val="498"/>
  </w:num>
  <w:num w:numId="497">
    <w:abstractNumId w:val="497"/>
  </w:num>
  <w:num w:numId="496">
    <w:abstractNumId w:val="496"/>
  </w:num>
  <w:num w:numId="495">
    <w:abstractNumId w:val="495"/>
  </w:num>
  <w:num w:numId="494">
    <w:abstractNumId w:val="494"/>
  </w:num>
  <w:num w:numId="493">
    <w:abstractNumId w:val="493"/>
  </w:num>
  <w:num w:numId="492">
    <w:abstractNumId w:val="492"/>
  </w:num>
  <w:num w:numId="491">
    <w:abstractNumId w:val="491"/>
  </w:num>
  <w:num w:numId="490">
    <w:abstractNumId w:val="490"/>
  </w:num>
  <w:num w:numId="489">
    <w:abstractNumId w:val="489"/>
  </w:num>
  <w:num w:numId="488">
    <w:abstractNumId w:val="488"/>
  </w:num>
  <w:num w:numId="487">
    <w:abstractNumId w:val="487"/>
  </w:num>
  <w:num w:numId="486">
    <w:abstractNumId w:val="486"/>
  </w:num>
  <w:num w:numId="485">
    <w:abstractNumId w:val="485"/>
  </w:num>
  <w:num w:numId="484">
    <w:abstractNumId w:val="484"/>
  </w:num>
  <w:num w:numId="483">
    <w:abstractNumId w:val="483"/>
  </w:num>
  <w:num w:numId="482">
    <w:abstractNumId w:val="482"/>
  </w:num>
  <w:num w:numId="481">
    <w:abstractNumId w:val="481"/>
  </w:num>
  <w:num w:numId="480">
    <w:abstractNumId w:val="480"/>
  </w:num>
  <w:num w:numId="479">
    <w:abstractNumId w:val="479"/>
  </w:num>
  <w:num w:numId="478">
    <w:abstractNumId w:val="478"/>
  </w:num>
  <w:num w:numId="477">
    <w:abstractNumId w:val="477"/>
  </w:num>
  <w:num w:numId="476">
    <w:abstractNumId w:val="476"/>
  </w:num>
  <w:num w:numId="475">
    <w:abstractNumId w:val="475"/>
  </w:num>
  <w:num w:numId="474">
    <w:abstractNumId w:val="474"/>
  </w:num>
  <w:num w:numId="473">
    <w:abstractNumId w:val="473"/>
  </w:num>
  <w:num w:numId="472">
    <w:abstractNumId w:val="472"/>
  </w:num>
  <w:num w:numId="471">
    <w:abstractNumId w:val="471"/>
  </w:num>
  <w:num w:numId="470">
    <w:abstractNumId w:val="470"/>
  </w:num>
  <w:num w:numId="469">
    <w:abstractNumId w:val="469"/>
  </w:num>
  <w:num w:numId="468">
    <w:abstractNumId w:val="468"/>
  </w:num>
  <w:num w:numId="467">
    <w:abstractNumId w:val="467"/>
  </w:num>
  <w:num w:numId="466">
    <w:abstractNumId w:val="466"/>
  </w:num>
  <w:num w:numId="465">
    <w:abstractNumId w:val="465"/>
  </w:num>
  <w:num w:numId="464">
    <w:abstractNumId w:val="464"/>
  </w:num>
  <w:num w:numId="463">
    <w:abstractNumId w:val="463"/>
  </w:num>
  <w:num w:numId="462">
    <w:abstractNumId w:val="462"/>
  </w:num>
  <w:num w:numId="461">
    <w:abstractNumId w:val="461"/>
  </w:num>
  <w:num w:numId="460">
    <w:abstractNumId w:val="460"/>
  </w:num>
  <w:num w:numId="459">
    <w:abstractNumId w:val="459"/>
  </w:num>
  <w:num w:numId="458">
    <w:abstractNumId w:val="458"/>
  </w:num>
  <w:num w:numId="457">
    <w:abstractNumId w:val="457"/>
  </w:num>
  <w:num w:numId="456">
    <w:abstractNumId w:val="456"/>
  </w:num>
  <w:num w:numId="455">
    <w:abstractNumId w:val="455"/>
  </w:num>
  <w:num w:numId="454">
    <w:abstractNumId w:val="454"/>
  </w:num>
  <w:num w:numId="453">
    <w:abstractNumId w:val="453"/>
  </w:num>
  <w:num w:numId="452">
    <w:abstractNumId w:val="452"/>
  </w:num>
  <w:num w:numId="451">
    <w:abstractNumId w:val="451"/>
  </w:num>
  <w:num w:numId="450">
    <w:abstractNumId w:val="450"/>
  </w:num>
  <w:num w:numId="449">
    <w:abstractNumId w:val="449"/>
  </w:num>
  <w:num w:numId="448">
    <w:abstractNumId w:val="448"/>
  </w:num>
  <w:num w:numId="447">
    <w:abstractNumId w:val="447"/>
  </w:num>
  <w:num w:numId="446">
    <w:abstractNumId w:val="446"/>
  </w:num>
  <w:num w:numId="445">
    <w:abstractNumId w:val="445"/>
  </w:num>
  <w:num w:numId="444">
    <w:abstractNumId w:val="444"/>
  </w:num>
  <w:num w:numId="443">
    <w:abstractNumId w:val="443"/>
  </w:num>
  <w:num w:numId="442">
    <w:abstractNumId w:val="442"/>
  </w:num>
  <w:num w:numId="441">
    <w:abstractNumId w:val="441"/>
  </w:num>
  <w:num w:numId="440">
    <w:abstractNumId w:val="440"/>
  </w:num>
  <w:num w:numId="439">
    <w:abstractNumId w:val="439"/>
  </w:num>
  <w:num w:numId="438">
    <w:abstractNumId w:val="438"/>
  </w:num>
  <w:num w:numId="437">
    <w:abstractNumId w:val="437"/>
  </w:num>
  <w:num w:numId="436">
    <w:abstractNumId w:val="436"/>
  </w:num>
  <w:num w:numId="435">
    <w:abstractNumId w:val="435"/>
  </w:num>
  <w:num w:numId="434">
    <w:abstractNumId w:val="434"/>
  </w:num>
  <w:num w:numId="433">
    <w:abstractNumId w:val="433"/>
  </w:num>
  <w:num w:numId="432">
    <w:abstractNumId w:val="432"/>
  </w:num>
  <w:num w:numId="431">
    <w:abstractNumId w:val="431"/>
  </w:num>
  <w:num w:numId="430">
    <w:abstractNumId w:val="430"/>
  </w:num>
  <w:num w:numId="429">
    <w:abstractNumId w:val="429"/>
  </w:num>
  <w:num w:numId="428">
    <w:abstractNumId w:val="428"/>
  </w:num>
  <w:num w:numId="427">
    <w:abstractNumId w:val="427"/>
  </w:num>
  <w:num w:numId="426">
    <w:abstractNumId w:val="426"/>
  </w:num>
  <w:num w:numId="425">
    <w:abstractNumId w:val="425"/>
  </w:num>
  <w:num w:numId="424">
    <w:abstractNumId w:val="424"/>
  </w:num>
  <w:num w:numId="423">
    <w:abstractNumId w:val="423"/>
  </w:num>
  <w:num w:numId="422">
    <w:abstractNumId w:val="422"/>
  </w:num>
  <w:num w:numId="421">
    <w:abstractNumId w:val="421"/>
  </w:num>
  <w:num w:numId="420">
    <w:abstractNumId w:val="420"/>
  </w:num>
  <w:num w:numId="419">
    <w:abstractNumId w:val="419"/>
  </w:num>
  <w:num w:numId="418">
    <w:abstractNumId w:val="418"/>
  </w:num>
  <w:num w:numId="417">
    <w:abstractNumId w:val="417"/>
  </w:num>
  <w:num w:numId="416">
    <w:abstractNumId w:val="416"/>
  </w:num>
  <w:num w:numId="415">
    <w:abstractNumId w:val="415"/>
  </w:num>
  <w:num w:numId="414">
    <w:abstractNumId w:val="414"/>
  </w:num>
  <w:num w:numId="413">
    <w:abstractNumId w:val="413"/>
  </w:num>
  <w:num w:numId="412">
    <w:abstractNumId w:val="412"/>
  </w:num>
  <w:num w:numId="411">
    <w:abstractNumId w:val="411"/>
  </w:num>
  <w:num w:numId="410">
    <w:abstractNumId w:val="410"/>
  </w:num>
  <w:num w:numId="409">
    <w:abstractNumId w:val="409"/>
  </w:num>
  <w:num w:numId="408">
    <w:abstractNumId w:val="408"/>
  </w:num>
  <w:num w:numId="407">
    <w:abstractNumId w:val="407"/>
  </w:num>
  <w:num w:numId="406">
    <w:abstractNumId w:val="406"/>
  </w:num>
  <w:num w:numId="405">
    <w:abstractNumId w:val="405"/>
  </w:num>
  <w:num w:numId="404">
    <w:abstractNumId w:val="404"/>
  </w:num>
  <w:num w:numId="403">
    <w:abstractNumId w:val="403"/>
  </w:num>
  <w:num w:numId="402">
    <w:abstractNumId w:val="402"/>
  </w:num>
  <w:num w:numId="401">
    <w:abstractNumId w:val="401"/>
  </w:num>
  <w:num w:numId="400">
    <w:abstractNumId w:val="400"/>
  </w:num>
  <w:num w:numId="399">
    <w:abstractNumId w:val="399"/>
  </w:num>
  <w:num w:numId="398">
    <w:abstractNumId w:val="398"/>
  </w:num>
  <w:num w:numId="397">
    <w:abstractNumId w:val="397"/>
  </w:num>
  <w:num w:numId="396">
    <w:abstractNumId w:val="396"/>
  </w:num>
  <w:num w:numId="395">
    <w:abstractNumId w:val="395"/>
  </w:num>
  <w:num w:numId="394">
    <w:abstractNumId w:val="394"/>
  </w:num>
  <w:num w:numId="393">
    <w:abstractNumId w:val="393"/>
  </w:num>
  <w:num w:numId="392">
    <w:abstractNumId w:val="392"/>
  </w:num>
  <w:num w:numId="391">
    <w:abstractNumId w:val="391"/>
  </w:num>
  <w:num w:numId="390">
    <w:abstractNumId w:val="390"/>
  </w:num>
  <w:num w:numId="389">
    <w:abstractNumId w:val="389"/>
  </w:num>
  <w:num w:numId="388">
    <w:abstractNumId w:val="388"/>
  </w:num>
  <w:num w:numId="387">
    <w:abstractNumId w:val="387"/>
  </w:num>
  <w:num w:numId="386">
    <w:abstractNumId w:val="386"/>
  </w:num>
  <w:num w:numId="385">
    <w:abstractNumId w:val="385"/>
  </w:num>
  <w:num w:numId="384">
    <w:abstractNumId w:val="384"/>
  </w:num>
  <w:num w:numId="383">
    <w:abstractNumId w:val="383"/>
  </w:num>
  <w:num w:numId="382">
    <w:abstractNumId w:val="382"/>
  </w:num>
  <w:num w:numId="381">
    <w:abstractNumId w:val="381"/>
  </w:num>
  <w:num w:numId="380">
    <w:abstractNumId w:val="380"/>
  </w:num>
  <w:num w:numId="379">
    <w:abstractNumId w:val="379"/>
  </w:num>
  <w:num w:numId="378">
    <w:abstractNumId w:val="378"/>
  </w:num>
  <w:num w:numId="377">
    <w:abstractNumId w:val="377"/>
  </w:num>
  <w:num w:numId="376">
    <w:abstractNumId w:val="376"/>
  </w:num>
  <w:num w:numId="375">
    <w:abstractNumId w:val="375"/>
  </w:num>
  <w:num w:numId="374">
    <w:abstractNumId w:val="374"/>
  </w:num>
  <w:num w:numId="373">
    <w:abstractNumId w:val="373"/>
  </w:num>
  <w:num w:numId="372">
    <w:abstractNumId w:val="372"/>
  </w:num>
  <w:num w:numId="371">
    <w:abstractNumId w:val="371"/>
  </w:num>
  <w:num w:numId="370">
    <w:abstractNumId w:val="370"/>
  </w:num>
  <w:num w:numId="369">
    <w:abstractNumId w:val="369"/>
  </w:num>
  <w:num w:numId="368">
    <w:abstractNumId w:val="368"/>
  </w:num>
  <w:num w:numId="367">
    <w:abstractNumId w:val="367"/>
  </w:num>
  <w:num w:numId="366">
    <w:abstractNumId w:val="366"/>
  </w:num>
  <w:num w:numId="365">
    <w:abstractNumId w:val="365"/>
  </w:num>
  <w:num w:numId="364">
    <w:abstractNumId w:val="364"/>
  </w:num>
  <w:num w:numId="363">
    <w:abstractNumId w:val="363"/>
  </w:num>
  <w:num w:numId="362">
    <w:abstractNumId w:val="362"/>
  </w:num>
  <w:num w:numId="361">
    <w:abstractNumId w:val="361"/>
  </w:num>
  <w:num w:numId="360">
    <w:abstractNumId w:val="360"/>
  </w:num>
  <w:num w:numId="359">
    <w:abstractNumId w:val="359"/>
  </w:num>
  <w:num w:numId="358">
    <w:abstractNumId w:val="358"/>
  </w:num>
  <w:num w:numId="357">
    <w:abstractNumId w:val="357"/>
  </w:num>
  <w:num w:numId="356">
    <w:abstractNumId w:val="356"/>
  </w:num>
  <w:num w:numId="355">
    <w:abstractNumId w:val="355"/>
  </w:num>
  <w:num w:numId="354">
    <w:abstractNumId w:val="354"/>
  </w:num>
  <w:num w:numId="353">
    <w:abstractNumId w:val="353"/>
  </w:num>
  <w:num w:numId="352">
    <w:abstractNumId w:val="352"/>
  </w:num>
  <w:num w:numId="351">
    <w:abstractNumId w:val="351"/>
  </w:num>
  <w:num w:numId="350">
    <w:abstractNumId w:val="350"/>
  </w:num>
  <w:num w:numId="349">
    <w:abstractNumId w:val="349"/>
  </w:num>
  <w:num w:numId="348">
    <w:abstractNumId w:val="348"/>
  </w:num>
  <w:num w:numId="347">
    <w:abstractNumId w:val="347"/>
  </w:num>
  <w:num w:numId="346">
    <w:abstractNumId w:val="346"/>
  </w:num>
  <w:num w:numId="345">
    <w:abstractNumId w:val="345"/>
  </w:num>
  <w:num w:numId="344">
    <w:abstractNumId w:val="344"/>
  </w:num>
  <w:num w:numId="343">
    <w:abstractNumId w:val="343"/>
  </w:num>
  <w:num w:numId="342">
    <w:abstractNumId w:val="342"/>
  </w:num>
  <w:num w:numId="341">
    <w:abstractNumId w:val="341"/>
  </w:num>
  <w:num w:numId="340">
    <w:abstractNumId w:val="340"/>
  </w:num>
  <w:num w:numId="339">
    <w:abstractNumId w:val="339"/>
  </w:num>
  <w:num w:numId="338">
    <w:abstractNumId w:val="338"/>
  </w:num>
  <w:num w:numId="337">
    <w:abstractNumId w:val="337"/>
  </w:num>
  <w:num w:numId="336">
    <w:abstractNumId w:val="336"/>
  </w:num>
  <w:num w:numId="335">
    <w:abstractNumId w:val="335"/>
  </w:num>
  <w:num w:numId="334">
    <w:abstractNumId w:val="334"/>
  </w:num>
  <w:num w:numId="333">
    <w:abstractNumId w:val="333"/>
  </w:num>
  <w:num w:numId="332">
    <w:abstractNumId w:val="332"/>
  </w:num>
  <w:num w:numId="331">
    <w:abstractNumId w:val="331"/>
  </w:num>
  <w:num w:numId="330">
    <w:abstractNumId w:val="330"/>
  </w:num>
  <w:num w:numId="329">
    <w:abstractNumId w:val="329"/>
  </w:num>
  <w:num w:numId="328">
    <w:abstractNumId w:val="328"/>
  </w:num>
  <w:num w:numId="327">
    <w:abstractNumId w:val="327"/>
  </w:num>
  <w:num w:numId="326">
    <w:abstractNumId w:val="326"/>
  </w:num>
  <w:num w:numId="325">
    <w:abstractNumId w:val="325"/>
  </w:num>
  <w:num w:numId="324">
    <w:abstractNumId w:val="324"/>
  </w:num>
  <w:num w:numId="323">
    <w:abstractNumId w:val="323"/>
  </w:num>
  <w:num w:numId="322">
    <w:abstractNumId w:val="322"/>
  </w:num>
  <w:num w:numId="321">
    <w:abstractNumId w:val="321"/>
  </w:num>
  <w:num w:numId="320">
    <w:abstractNumId w:val="320"/>
  </w:num>
  <w:num w:numId="319">
    <w:abstractNumId w:val="319"/>
  </w:num>
  <w:num w:numId="318">
    <w:abstractNumId w:val="318"/>
  </w:num>
  <w:num w:numId="317">
    <w:abstractNumId w:val="317"/>
  </w:num>
  <w:num w:numId="316">
    <w:abstractNumId w:val="316"/>
  </w:num>
  <w:num w:numId="315">
    <w:abstractNumId w:val="315"/>
  </w:num>
  <w:num w:numId="314">
    <w:abstractNumId w:val="314"/>
  </w:num>
  <w:num w:numId="313">
    <w:abstractNumId w:val="313"/>
  </w:num>
  <w:num w:numId="312">
    <w:abstractNumId w:val="312"/>
  </w:num>
  <w:num w:numId="311">
    <w:abstractNumId w:val="311"/>
  </w:num>
  <w:num w:numId="310">
    <w:abstractNumId w:val="310"/>
  </w:num>
  <w:num w:numId="309">
    <w:abstractNumId w:val="309"/>
  </w:num>
  <w:num w:numId="308">
    <w:abstractNumId w:val="308"/>
  </w:num>
  <w:num w:numId="307">
    <w:abstractNumId w:val="307"/>
  </w:num>
  <w:num w:numId="306">
    <w:abstractNumId w:val="306"/>
  </w:num>
  <w:num w:numId="305">
    <w:abstractNumId w:val="305"/>
  </w:num>
  <w:num w:numId="304">
    <w:abstractNumId w:val="304"/>
  </w:num>
  <w:num w:numId="303">
    <w:abstractNumId w:val="303"/>
  </w:num>
  <w:num w:numId="302">
    <w:abstractNumId w:val="302"/>
  </w:num>
  <w:num w:numId="301">
    <w:abstractNumId w:val="301"/>
  </w:num>
  <w:num w:numId="300">
    <w:abstractNumId w:val="300"/>
  </w:num>
  <w:num w:numId="299">
    <w:abstractNumId w:val="299"/>
  </w:num>
  <w:num w:numId="298">
    <w:abstractNumId w:val="298"/>
  </w:num>
  <w:num w:numId="297">
    <w:abstractNumId w:val="297"/>
  </w:num>
  <w:num w:numId="296">
    <w:abstractNumId w:val="296"/>
  </w:num>
  <w:num w:numId="295">
    <w:abstractNumId w:val="295"/>
  </w:num>
  <w:num w:numId="294">
    <w:abstractNumId w:val="294"/>
  </w:num>
  <w:num w:numId="293">
    <w:abstractNumId w:val="293"/>
  </w:num>
  <w:num w:numId="292">
    <w:abstractNumId w:val="292"/>
  </w:num>
  <w:num w:numId="291">
    <w:abstractNumId w:val="291"/>
  </w:num>
  <w:num w:numId="290">
    <w:abstractNumId w:val="290"/>
  </w:num>
  <w:num w:numId="289">
    <w:abstractNumId w:val="289"/>
  </w:num>
  <w:num w:numId="288">
    <w:abstractNumId w:val="288"/>
  </w:num>
  <w:num w:numId="287">
    <w:abstractNumId w:val="287"/>
  </w:num>
  <w:num w:numId="286">
    <w:abstractNumId w:val="286"/>
  </w:num>
  <w:num w:numId="285">
    <w:abstractNumId w:val="285"/>
  </w:num>
  <w:num w:numId="284">
    <w:abstractNumId w:val="284"/>
  </w:num>
  <w:num w:numId="283">
    <w:abstractNumId w:val="283"/>
  </w:num>
  <w:num w:numId="282">
    <w:abstractNumId w:val="282"/>
  </w:num>
  <w:num w:numId="281">
    <w:abstractNumId w:val="281"/>
  </w:num>
  <w:num w:numId="280">
    <w:abstractNumId w:val="280"/>
  </w:num>
  <w:num w:numId="279">
    <w:abstractNumId w:val="279"/>
  </w:num>
  <w:num w:numId="278">
    <w:abstractNumId w:val="278"/>
  </w:num>
  <w:num w:numId="277">
    <w:abstractNumId w:val="277"/>
  </w:num>
  <w:num w:numId="276">
    <w:abstractNumId w:val="276"/>
  </w:num>
  <w:num w:numId="275">
    <w:abstractNumId w:val="275"/>
  </w:num>
  <w:num w:numId="274">
    <w:abstractNumId w:val="274"/>
  </w:num>
  <w:num w:numId="273">
    <w:abstractNumId w:val="273"/>
  </w:num>
  <w:num w:numId="272">
    <w:abstractNumId w:val="272"/>
  </w:num>
  <w:num w:numId="271">
    <w:abstractNumId w:val="271"/>
  </w:num>
  <w:num w:numId="270">
    <w:abstractNumId w:val="270"/>
  </w:num>
  <w:num w:numId="269">
    <w:abstractNumId w:val="269"/>
  </w:num>
  <w:num w:numId="268">
    <w:abstractNumId w:val="268"/>
  </w:num>
  <w:num w:numId="267">
    <w:abstractNumId w:val="267"/>
  </w:num>
  <w:num w:numId="266">
    <w:abstractNumId w:val="266"/>
  </w:num>
  <w:num w:numId="265">
    <w:abstractNumId w:val="265"/>
  </w:num>
  <w:num w:numId="264">
    <w:abstractNumId w:val="264"/>
  </w:num>
  <w:num w:numId="263">
    <w:abstractNumId w:val="263"/>
  </w:num>
  <w:num w:numId="262">
    <w:abstractNumId w:val="262"/>
  </w:num>
  <w:num w:numId="261">
    <w:abstractNumId w:val="261"/>
  </w:num>
  <w:num w:numId="260">
    <w:abstractNumId w:val="260"/>
  </w:num>
  <w:num w:numId="259">
    <w:abstractNumId w:val="259"/>
  </w:num>
  <w:num w:numId="258">
    <w:abstractNumId w:val="258"/>
  </w:num>
  <w:num w:numId="257">
    <w:abstractNumId w:val="257"/>
  </w:num>
  <w:num w:numId="256">
    <w:abstractNumId w:val="256"/>
  </w:num>
  <w:num w:numId="255">
    <w:abstractNumId w:val="255"/>
  </w:num>
  <w:num w:numId="254">
    <w:abstractNumId w:val="254"/>
  </w:num>
  <w:num w:numId="253">
    <w:abstractNumId w:val="253"/>
  </w:num>
  <w:num w:numId="252">
    <w:abstractNumId w:val="252"/>
  </w:num>
  <w:num w:numId="251">
    <w:abstractNumId w:val="251"/>
  </w:num>
  <w:num w:numId="250">
    <w:abstractNumId w:val="250"/>
  </w:num>
  <w:num w:numId="249">
    <w:abstractNumId w:val="249"/>
  </w:num>
  <w:num w:numId="248">
    <w:abstractNumId w:val="248"/>
  </w:num>
  <w:num w:numId="247">
    <w:abstractNumId w:val="247"/>
  </w:num>
  <w:num w:numId="246">
    <w:abstractNumId w:val="246"/>
  </w:num>
  <w:num w:numId="245">
    <w:abstractNumId w:val="245"/>
  </w:num>
  <w:num w:numId="244">
    <w:abstractNumId w:val="244"/>
  </w:num>
  <w:num w:numId="243">
    <w:abstractNumId w:val="243"/>
  </w:num>
  <w:num w:numId="242">
    <w:abstractNumId w:val="242"/>
  </w:num>
  <w:num w:numId="241">
    <w:abstractNumId w:val="241"/>
  </w:num>
  <w:num w:numId="240">
    <w:abstractNumId w:val="240"/>
  </w:num>
  <w:num w:numId="239">
    <w:abstractNumId w:val="239"/>
  </w:num>
  <w:num w:numId="238">
    <w:abstractNumId w:val="238"/>
  </w:num>
  <w:num w:numId="237">
    <w:abstractNumId w:val="237"/>
  </w:num>
  <w:num w:numId="236">
    <w:abstractNumId w:val="236"/>
  </w:num>
  <w:num w:numId="235">
    <w:abstractNumId w:val="235"/>
  </w:num>
  <w:num w:numId="234">
    <w:abstractNumId w:val="234"/>
  </w:num>
  <w:num w:numId="233">
    <w:abstractNumId w:val="233"/>
  </w:num>
  <w:num w:numId="232">
    <w:abstractNumId w:val="232"/>
  </w:num>
  <w:num w:numId="231">
    <w:abstractNumId w:val="231"/>
  </w:num>
  <w:num w:numId="230">
    <w:abstractNumId w:val="230"/>
  </w:num>
  <w:num w:numId="229">
    <w:abstractNumId w:val="229"/>
  </w:num>
  <w:num w:numId="228">
    <w:abstractNumId w:val="228"/>
  </w:num>
  <w:num w:numId="227">
    <w:abstractNumId w:val="227"/>
  </w:num>
  <w:num w:numId="226">
    <w:abstractNumId w:val="226"/>
  </w:num>
  <w:num w:numId="225">
    <w:abstractNumId w:val="225"/>
  </w:num>
  <w:num w:numId="224">
    <w:abstractNumId w:val="224"/>
  </w:num>
  <w:num w:numId="223">
    <w:abstractNumId w:val="223"/>
  </w:num>
  <w:num w:numId="222">
    <w:abstractNumId w:val="222"/>
  </w:num>
  <w:num w:numId="221">
    <w:abstractNumId w:val="221"/>
  </w:num>
  <w:num w:numId="220">
    <w:abstractNumId w:val="220"/>
  </w:num>
  <w:num w:numId="219">
    <w:abstractNumId w:val="219"/>
  </w:num>
  <w:num w:numId="218">
    <w:abstractNumId w:val="218"/>
  </w:num>
  <w:num w:numId="217">
    <w:abstractNumId w:val="217"/>
  </w:num>
  <w:num w:numId="216">
    <w:abstractNumId w:val="216"/>
  </w:num>
  <w:num w:numId="215">
    <w:abstractNumId w:val="215"/>
  </w:num>
  <w:num w:numId="214">
    <w:abstractNumId w:val="214"/>
  </w:num>
  <w:num w:numId="213">
    <w:abstractNumId w:val="213"/>
  </w:num>
  <w:num w:numId="212">
    <w:abstractNumId w:val="212"/>
  </w:num>
  <w:num w:numId="211">
    <w:abstractNumId w:val="211"/>
  </w:num>
  <w:num w:numId="210">
    <w:abstractNumId w:val="210"/>
  </w:num>
  <w:num w:numId="209">
    <w:abstractNumId w:val="209"/>
  </w:num>
  <w:num w:numId="208">
    <w:abstractNumId w:val="208"/>
  </w:num>
  <w:num w:numId="207">
    <w:abstractNumId w:val="207"/>
  </w:num>
  <w:num w:numId="206">
    <w:abstractNumId w:val="206"/>
  </w:num>
  <w:num w:numId="205">
    <w:abstractNumId w:val="205"/>
  </w:num>
  <w:num w:numId="204">
    <w:abstractNumId w:val="204"/>
  </w:num>
  <w:num w:numId="203">
    <w:abstractNumId w:val="203"/>
  </w:num>
  <w:num w:numId="202">
    <w:abstractNumId w:val="202"/>
  </w:num>
  <w:num w:numId="201">
    <w:abstractNumId w:val="201"/>
  </w:num>
  <w:num w:numId="200">
    <w:abstractNumId w:val="200"/>
  </w:num>
  <w:num w:numId="199">
    <w:abstractNumId w:val="199"/>
  </w:num>
  <w:num w:numId="198">
    <w:abstractNumId w:val="198"/>
  </w:num>
  <w:num w:numId="197">
    <w:abstractNumId w:val="197"/>
  </w:num>
  <w:num w:numId="196">
    <w:abstractNumId w:val="196"/>
  </w:num>
  <w:num w:numId="195">
    <w:abstractNumId w:val="195"/>
  </w:num>
  <w:num w:numId="194">
    <w:abstractNumId w:val="194"/>
  </w:num>
  <w:num w:numId="193">
    <w:abstractNumId w:val="193"/>
  </w:num>
  <w:num w:numId="192">
    <w:abstractNumId w:val="192"/>
  </w:num>
  <w:num w:numId="191">
    <w:abstractNumId w:val="191"/>
  </w:num>
  <w:num w:numId="190">
    <w:abstractNumId w:val="190"/>
  </w:num>
  <w:num w:numId="189">
    <w:abstractNumId w:val="189"/>
  </w:num>
  <w:num w:numId="188">
    <w:abstractNumId w:val="188"/>
  </w:num>
  <w:num w:numId="187">
    <w:abstractNumId w:val="187"/>
  </w:num>
  <w:num w:numId="186">
    <w:abstractNumId w:val="186"/>
  </w:num>
  <w:num w:numId="185">
    <w:abstractNumId w:val="185"/>
  </w:num>
  <w:num w:numId="184">
    <w:abstractNumId w:val="184"/>
  </w:num>
  <w:num w:numId="183">
    <w:abstractNumId w:val="183"/>
  </w:num>
  <w:num w:numId="182">
    <w:abstractNumId w:val="182"/>
  </w:num>
  <w:num w:numId="181">
    <w:abstractNumId w:val="181"/>
  </w:num>
  <w:num w:numId="180">
    <w:abstractNumId w:val="180"/>
  </w:num>
  <w:num w:numId="179">
    <w:abstractNumId w:val="179"/>
  </w:num>
  <w:num w:numId="178">
    <w:abstractNumId w:val="178"/>
  </w:num>
  <w:num w:numId="177">
    <w:abstractNumId w:val="177"/>
  </w: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51AE32"/>
    <w:rsid w:val="0105C84F"/>
    <w:rsid w:val="050F27F3"/>
    <w:rsid w:val="050F27F3"/>
    <w:rsid w:val="05D5BE07"/>
    <w:rsid w:val="09E29916"/>
    <w:rsid w:val="0B267B04"/>
    <w:rsid w:val="0C404699"/>
    <w:rsid w:val="0CA3717F"/>
    <w:rsid w:val="0DC20362"/>
    <w:rsid w:val="149EC6EF"/>
    <w:rsid w:val="18E35301"/>
    <w:rsid w:val="1951AE32"/>
    <w:rsid w:val="1BD71314"/>
    <w:rsid w:val="1D384B28"/>
    <w:rsid w:val="1E2FF485"/>
    <w:rsid w:val="2151CA80"/>
    <w:rsid w:val="22038AE1"/>
    <w:rsid w:val="22AEC813"/>
    <w:rsid w:val="2448CDE4"/>
    <w:rsid w:val="26C60511"/>
    <w:rsid w:val="2A3ADFF2"/>
    <w:rsid w:val="2B997634"/>
    <w:rsid w:val="2FB11F48"/>
    <w:rsid w:val="2FD36E9C"/>
    <w:rsid w:val="39638AC5"/>
    <w:rsid w:val="39BE18E1"/>
    <w:rsid w:val="3D544613"/>
    <w:rsid w:val="3E044107"/>
    <w:rsid w:val="3F32F045"/>
    <w:rsid w:val="3F4184F8"/>
    <w:rsid w:val="432C1B86"/>
    <w:rsid w:val="4542C9FD"/>
    <w:rsid w:val="480F85BE"/>
    <w:rsid w:val="4B3DBA98"/>
    <w:rsid w:val="4C5C4C7B"/>
    <w:rsid w:val="4CD749C7"/>
    <w:rsid w:val="4FDFE6A6"/>
    <w:rsid w:val="53A52A74"/>
    <w:rsid w:val="542560E6"/>
    <w:rsid w:val="57FB8D03"/>
    <w:rsid w:val="5883938C"/>
    <w:rsid w:val="5C7A6053"/>
    <w:rsid w:val="60D4D764"/>
    <w:rsid w:val="62ECD87A"/>
    <w:rsid w:val="655C402D"/>
    <w:rsid w:val="69F6A65E"/>
    <w:rsid w:val="6A05118E"/>
    <w:rsid w:val="6B29BF0F"/>
    <w:rsid w:val="6CD44994"/>
    <w:rsid w:val="6CD44994"/>
    <w:rsid w:val="6E00E464"/>
    <w:rsid w:val="6E5F2302"/>
    <w:rsid w:val="6F7A1275"/>
    <w:rsid w:val="7236C6F7"/>
    <w:rsid w:val="7662037D"/>
    <w:rsid w:val="76B897FF"/>
    <w:rsid w:val="77780E65"/>
    <w:rsid w:val="77780E65"/>
    <w:rsid w:val="7A7984A2"/>
    <w:rsid w:val="7C45DACB"/>
    <w:rsid w:val="7DDEC8E9"/>
    <w:rsid w:val="7F26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normaltextrun1" w:customStyle="true">
    <w:uiPriority w:val="1"/>
    <w:name w:val="normaltextrun1"/>
    <w:basedOn w:val="DefaultParagraphFont"/>
    <w:rsid w:val="2A3ADFF2"/>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normaltextrun" w:customStyle="true">
    <w:uiPriority w:val="1"/>
    <w:name w:val="normaltextrun"/>
    <w:basedOn w:val="DefaultParagraphFont"/>
    <w:rsid w:val="60D4D764"/>
  </w:style>
  <w:style w:type="paragraph" w:styleId="paragraph" w:customStyle="true">
    <w:uiPriority w:val="1"/>
    <w:name w:val="paragraph"/>
    <w:basedOn w:val="Normal"/>
    <w:rsid w:val="60D4D764"/>
    <w:rPr>
      <w:rFonts w:ascii="Times New Roman" w:hAnsi="Times New Roman" w:eastAsia="Times New Roman" w:cs="Times New Roman"/>
      <w:sz w:val="24"/>
      <w:szCs w:val="24"/>
      <w:lang w:eastAsia="en-GB"/>
    </w:rPr>
    <w:pPr>
      <w:spacing w:beforeAutospacing="on" w:afterAutospacing="on"/>
    </w:pPr>
  </w:style>
  <w:style w:type="character" w:styleId="eop" w:customStyle="true">
    <w:uiPriority w:val="1"/>
    <w:name w:val="eop"/>
    <w:basedOn w:val="DefaultParagraphFont"/>
    <w:rsid w:val="7DDEC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c3ad5b18a4d40d1" /><Relationship Type="http://schemas.openxmlformats.org/officeDocument/2006/relationships/header" Target="/word/header.xml" Id="Rede68a05ecf14d98" /><Relationship Type="http://schemas.openxmlformats.org/officeDocument/2006/relationships/footer" Target="/word/footer.xml" Id="R6fbbce50f1b54a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F5156-E59A-41FF-9D85-585DD1A998E0}"/>
</file>

<file path=customXml/itemProps2.xml><?xml version="1.0" encoding="utf-8"?>
<ds:datastoreItem xmlns:ds="http://schemas.openxmlformats.org/officeDocument/2006/customXml" ds:itemID="{442F20EE-6B9B-4D65-8FB1-47F8E91F9D88}"/>
</file>

<file path=customXml/itemProps3.xml><?xml version="1.0" encoding="utf-8"?>
<ds:datastoreItem xmlns:ds="http://schemas.openxmlformats.org/officeDocument/2006/customXml" ds:itemID="{16E9A600-5BE3-401F-A82B-2F924977CF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TSH Guest</dc:creator>
  <keywords/>
  <dc:description/>
  <lastModifiedBy>TSH Guest</lastModifiedBy>
  <revision>17</revision>
  <dcterms:created xsi:type="dcterms:W3CDTF">2023-03-20T09:50:11.0000000Z</dcterms:created>
  <dcterms:modified xsi:type="dcterms:W3CDTF">2023-03-20T11:18:56.9021953Z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