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B0B6" w14:textId="47E6E4DB" w:rsidR="007D525D" w:rsidRPr="00677095" w:rsidRDefault="00677095" w:rsidP="00677095">
      <w:pPr>
        <w:pStyle w:val="Heading2"/>
        <w:rPr>
          <w:u w:val="single"/>
        </w:rPr>
      </w:pPr>
      <w:r w:rsidRPr="00677095">
        <w:rPr>
          <w:u w:val="single"/>
        </w:rPr>
        <w:t>Letter template: children in close contact</w:t>
      </w:r>
    </w:p>
    <w:p w14:paraId="43F64240" w14:textId="77777777" w:rsidR="00677095" w:rsidRPr="00677095" w:rsidRDefault="00677095" w:rsidP="00677095">
      <w:pPr>
        <w:spacing w:after="0" w:line="280" w:lineRule="atLeast"/>
      </w:pPr>
      <w:r w:rsidRPr="00677095">
        <w:t xml:space="preserve">Dear Parent, </w:t>
      </w:r>
    </w:p>
    <w:p w14:paraId="59586D56" w14:textId="77777777" w:rsidR="00677095" w:rsidRPr="00677095" w:rsidRDefault="00677095" w:rsidP="00677095">
      <w:pPr>
        <w:spacing w:after="0" w:line="280" w:lineRule="atLeast"/>
      </w:pPr>
    </w:p>
    <w:p w14:paraId="30675F26" w14:textId="38AE7EC9" w:rsidR="00677095" w:rsidRPr="00677095" w:rsidRDefault="00677095" w:rsidP="3A9F880B">
      <w:pPr>
        <w:spacing w:after="0" w:line="280" w:lineRule="atLeast"/>
        <w:rPr>
          <w:b/>
          <w:bCs/>
        </w:rPr>
      </w:pPr>
      <w:r w:rsidRPr="3A9F880B">
        <w:rPr>
          <w:b/>
          <w:bCs/>
        </w:rPr>
        <w:t>Advice for Child</w:t>
      </w:r>
      <w:r w:rsidR="00865DEB">
        <w:rPr>
          <w:b/>
          <w:bCs/>
        </w:rPr>
        <w:t>ren close contacts of positive COVID-19</w:t>
      </w:r>
      <w:r w:rsidR="00DA266E">
        <w:rPr>
          <w:b/>
          <w:bCs/>
        </w:rPr>
        <w:t xml:space="preserve"> </w:t>
      </w:r>
      <w:r w:rsidR="00865DEB">
        <w:rPr>
          <w:b/>
          <w:bCs/>
        </w:rPr>
        <w:t>cases</w:t>
      </w:r>
      <w:r w:rsidRPr="3A9F880B">
        <w:rPr>
          <w:b/>
          <w:bCs/>
        </w:rPr>
        <w:t xml:space="preserve"> </w:t>
      </w:r>
    </w:p>
    <w:p w14:paraId="08BA05A8" w14:textId="77777777" w:rsidR="00677095" w:rsidRPr="00677095" w:rsidRDefault="00677095" w:rsidP="00677095">
      <w:pPr>
        <w:spacing w:after="0" w:line="280" w:lineRule="atLeast"/>
      </w:pPr>
    </w:p>
    <w:p w14:paraId="6377B121" w14:textId="02D1D991" w:rsidR="00677095" w:rsidRPr="00677095" w:rsidRDefault="00677095" w:rsidP="00677095">
      <w:pPr>
        <w:spacing w:after="0" w:line="280" w:lineRule="atLeast"/>
      </w:pPr>
      <w:r w:rsidRPr="00677095">
        <w:t xml:space="preserve">We have been advised that there has been a </w:t>
      </w:r>
      <w:r w:rsidR="00865DEB">
        <w:t>[</w:t>
      </w:r>
      <w:r w:rsidR="00865DEB" w:rsidRPr="00865DEB">
        <w:rPr>
          <w:highlight w:val="yellow"/>
        </w:rPr>
        <w:t>small number of</w:t>
      </w:r>
      <w:r w:rsidR="00865DEB">
        <w:t xml:space="preserve">] </w:t>
      </w:r>
      <w:r w:rsidRPr="00677095">
        <w:t>confirmed case</w:t>
      </w:r>
      <w:r w:rsidR="00865DEB">
        <w:t xml:space="preserve"> (s)</w:t>
      </w:r>
      <w:r w:rsidRPr="00677095">
        <w:t xml:space="preserve"> of COVID-19 within</w:t>
      </w:r>
      <w:r w:rsidR="000D5BEE">
        <w:t xml:space="preserve"> [</w:t>
      </w:r>
      <w:r w:rsidR="00865DEB" w:rsidRPr="000D5BEE">
        <w:rPr>
          <w:highlight w:val="yellow"/>
        </w:rPr>
        <w:t xml:space="preserve">Insert </w:t>
      </w:r>
      <w:r w:rsidR="00E85CD1">
        <w:rPr>
          <w:highlight w:val="yellow"/>
        </w:rPr>
        <w:t xml:space="preserve">name of </w:t>
      </w:r>
      <w:r w:rsidR="00865DEB" w:rsidRPr="00865DEB">
        <w:rPr>
          <w:highlight w:val="yellow"/>
        </w:rPr>
        <w:t>setting</w:t>
      </w:r>
      <w:r w:rsidR="00865DEB">
        <w:t>)</w:t>
      </w:r>
      <w:r w:rsidRPr="00677095">
        <w:t xml:space="preserve"> </w:t>
      </w:r>
    </w:p>
    <w:p w14:paraId="01D33A8D" w14:textId="77777777" w:rsidR="00677095" w:rsidRPr="00677095" w:rsidRDefault="00677095" w:rsidP="00677095">
      <w:pPr>
        <w:spacing w:after="0" w:line="280" w:lineRule="atLeast"/>
      </w:pPr>
    </w:p>
    <w:p w14:paraId="6A47639B" w14:textId="77777777" w:rsidR="00E85CD1" w:rsidRDefault="00677095" w:rsidP="6964047C">
      <w:pPr>
        <w:spacing w:after="0" w:line="280" w:lineRule="atLeast"/>
      </w:pPr>
      <w:r>
        <w:t>We have identified that your child</w:t>
      </w:r>
      <w:r w:rsidR="00865DEB">
        <w:t xml:space="preserve"> may have</w:t>
      </w:r>
      <w:r>
        <w:t xml:space="preserve"> been in close contact with the affected c</w:t>
      </w:r>
      <w:r w:rsidR="00661142">
        <w:t>ase</w:t>
      </w:r>
      <w:r>
        <w:t xml:space="preserve">. </w:t>
      </w:r>
    </w:p>
    <w:p w14:paraId="56BF31AA" w14:textId="77777777" w:rsidR="00E85CD1" w:rsidRDefault="00E85CD1" w:rsidP="6964047C">
      <w:pPr>
        <w:spacing w:after="0" w:line="280" w:lineRule="atLeast"/>
      </w:pPr>
    </w:p>
    <w:p w14:paraId="7E3D5FF3" w14:textId="77777777" w:rsidR="00E85CD1" w:rsidRPr="00E85CD1" w:rsidRDefault="00E85CD1" w:rsidP="6964047C">
      <w:pPr>
        <w:spacing w:after="0" w:line="280" w:lineRule="atLeast"/>
        <w:rPr>
          <w:b/>
          <w:bCs/>
        </w:rPr>
      </w:pPr>
      <w:r w:rsidRPr="00E85CD1">
        <w:rPr>
          <w:b/>
          <w:bCs/>
        </w:rPr>
        <w:t>Children aged 5 years and over</w:t>
      </w:r>
    </w:p>
    <w:p w14:paraId="3AA7EBB3" w14:textId="4BEB091A" w:rsidR="00677095" w:rsidRDefault="00351CA6" w:rsidP="6964047C">
      <w:pPr>
        <w:spacing w:after="0" w:line="280" w:lineRule="atLeast"/>
      </w:pPr>
      <w:r w:rsidRPr="00470947">
        <w:t>No requirement for self-isolation but</w:t>
      </w:r>
      <w:r>
        <w:t xml:space="preserve"> i</w:t>
      </w:r>
      <w:r w:rsidR="00677095">
        <w:t xml:space="preserve">n line with </w:t>
      </w:r>
      <w:r w:rsidR="4FDC7FF1">
        <w:t>national</w:t>
      </w:r>
      <w:r w:rsidR="001205FD">
        <w:t xml:space="preserve"> </w:t>
      </w:r>
      <w:r w:rsidR="00677095">
        <w:t xml:space="preserve">guidance we recommend that </w:t>
      </w:r>
      <w:r w:rsidR="00E85CD1">
        <w:t xml:space="preserve">if your </w:t>
      </w:r>
      <w:r w:rsidR="00677095">
        <w:t>child</w:t>
      </w:r>
      <w:r w:rsidR="54B1D26F">
        <w:t xml:space="preserve"> undertakes daily lateral flow tests for 7 days prior to coming into </w:t>
      </w:r>
      <w:r w:rsidR="16F466D9" w:rsidRPr="00351CA6">
        <w:t xml:space="preserve">the </w:t>
      </w:r>
      <w:r w:rsidR="54B1D26F" w:rsidRPr="00351CA6">
        <w:t>setting.</w:t>
      </w:r>
      <w:r w:rsidR="54B1D26F">
        <w:t xml:space="preserve"> </w:t>
      </w:r>
    </w:p>
    <w:p w14:paraId="1EE8079B" w14:textId="46787B1B" w:rsidR="00E85CD1" w:rsidRDefault="00E85CD1" w:rsidP="6964047C">
      <w:pPr>
        <w:spacing w:after="0" w:line="280" w:lineRule="atLeast"/>
      </w:pPr>
    </w:p>
    <w:p w14:paraId="3F263BB8" w14:textId="4912906C" w:rsidR="00E85CD1" w:rsidRDefault="00E85CD1" w:rsidP="00E85CD1">
      <w:pPr>
        <w:spacing w:after="0" w:line="280" w:lineRule="atLeast"/>
        <w:rPr>
          <w:b/>
          <w:bCs/>
          <w:u w:val="single"/>
        </w:rPr>
      </w:pPr>
      <w:r w:rsidRPr="00E85CD1">
        <w:rPr>
          <w:u w:val="single"/>
        </w:rPr>
        <w:t xml:space="preserve">Child </w:t>
      </w:r>
      <w:r w:rsidRPr="00E85CD1">
        <w:rPr>
          <w:b/>
          <w:bCs/>
          <w:u w:val="single"/>
        </w:rPr>
        <w:t xml:space="preserve">under 5. </w:t>
      </w:r>
    </w:p>
    <w:p w14:paraId="683B5733" w14:textId="77777777" w:rsidR="00351CA6" w:rsidRDefault="00351CA6" w:rsidP="00E85CD1">
      <w:pPr>
        <w:spacing w:after="0" w:line="280" w:lineRule="atLeast"/>
        <w:rPr>
          <w:b/>
          <w:bCs/>
          <w:u w:val="single"/>
        </w:rPr>
      </w:pPr>
    </w:p>
    <w:p w14:paraId="70D15A93" w14:textId="54EA130A" w:rsidR="00351CA6" w:rsidRPr="00470947" w:rsidRDefault="00351CA6" w:rsidP="00351CA6">
      <w:pPr>
        <w:pStyle w:val="ListParagraph"/>
        <w:numPr>
          <w:ilvl w:val="0"/>
          <w:numId w:val="13"/>
        </w:numPr>
        <w:spacing w:after="0" w:line="280" w:lineRule="atLeast"/>
      </w:pPr>
      <w:r w:rsidRPr="00470947">
        <w:t xml:space="preserve">No requirement for self-isolation, but it is a local recommendation for close contacts to be asked to PCR test and continue with regular LFT testing (if acceptable to parents). PCR tests are nationally recommended for under </w:t>
      </w:r>
      <w:r w:rsidR="00470947">
        <w:t>5’</w:t>
      </w:r>
      <w:r w:rsidRPr="00470947">
        <w:t>s who are household contacts of positive cases.</w:t>
      </w:r>
    </w:p>
    <w:p w14:paraId="04616F0B" w14:textId="10AE04D6" w:rsidR="00677095" w:rsidRDefault="00677095" w:rsidP="6964047C">
      <w:pPr>
        <w:spacing w:after="0" w:line="280" w:lineRule="atLeast"/>
      </w:pPr>
    </w:p>
    <w:p w14:paraId="424CF966" w14:textId="0E3308EF" w:rsidR="00677095" w:rsidRDefault="5EA43AFF" w:rsidP="6964047C">
      <w:pPr>
        <w:spacing w:line="280" w:lineRule="atLeas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If any of your lateral flow tests are positive, please isolate and book a PCR test.</w:t>
      </w:r>
    </w:p>
    <w:p w14:paraId="62CD680C" w14:textId="7BBF03E2" w:rsidR="00677095" w:rsidRDefault="5EA43AFF" w:rsidP="6964047C">
      <w:pPr>
        <w:spacing w:line="240" w:lineRule="exac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Should the PCR yield a positive result, we would ask that you isolate and follow national “Stay at Home” guidance:</w:t>
      </w:r>
    </w:p>
    <w:p w14:paraId="0C524B02" w14:textId="23A70A76" w:rsidR="00677095" w:rsidRDefault="00A16D13" w:rsidP="61FA13F9">
      <w:pPr>
        <w:spacing w:line="240" w:lineRule="exact"/>
        <w:rPr>
          <w:rFonts w:eastAsia="Arial" w:cs="Arial"/>
          <w:color w:val="000000" w:themeColor="text1"/>
        </w:rPr>
      </w:pPr>
      <w:hyperlink r:id="rId15">
        <w:r w:rsidR="5EA43AFF" w:rsidRPr="61FA13F9">
          <w:rPr>
            <w:rStyle w:val="Hyperlink"/>
            <w:rFonts w:eastAsia="Arial" w:cs="Arial"/>
          </w:rPr>
          <w:t>https://www.gov.uk/government/publications/covid-19-stay-at-home-guidance</w:t>
        </w:r>
      </w:hyperlink>
    </w:p>
    <w:p w14:paraId="731D6064" w14:textId="430FA121" w:rsidR="479FEF4E" w:rsidRDefault="479FEF4E" w:rsidP="009F068E">
      <w:pPr>
        <w:spacing w:after="0" w:line="240" w:lineRule="auto"/>
        <w:rPr>
          <w:rFonts w:eastAsia="Arial" w:cs="Arial"/>
        </w:rPr>
      </w:pPr>
      <w:r w:rsidRPr="61FA13F9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9F068E">
        <w:t xml:space="preserve">please contact Warwickshire County Council </w:t>
      </w:r>
      <w:r w:rsidR="009F068E">
        <w:rPr>
          <w:rFonts w:eastAsia="Arial" w:cs="Arial"/>
        </w:rPr>
        <w:t>on</w:t>
      </w:r>
      <w:r w:rsidR="009F068E" w:rsidRPr="008568D7">
        <w:rPr>
          <w:rFonts w:eastAsia="Arial" w:cs="Arial"/>
        </w:rPr>
        <w:t xml:space="preserve"> </w:t>
      </w:r>
      <w:r w:rsidR="009F068E" w:rsidRPr="008E099E">
        <w:rPr>
          <w:rFonts w:eastAsia="Arial" w:cs="Arial"/>
        </w:rPr>
        <w:t>0800 408 1447</w:t>
      </w:r>
      <w:r w:rsidR="009F068E">
        <w:rPr>
          <w:rFonts w:eastAsia="Arial" w:cs="Arial"/>
        </w:rPr>
        <w:t>.</w:t>
      </w:r>
    </w:p>
    <w:p w14:paraId="6D9DDA10" w14:textId="77777777" w:rsidR="009F068E" w:rsidRPr="009F068E" w:rsidRDefault="009F068E" w:rsidP="009F068E">
      <w:pPr>
        <w:spacing w:after="0" w:line="240" w:lineRule="auto"/>
        <w:rPr>
          <w:rFonts w:eastAsia="Arial" w:cs="Arial"/>
        </w:rPr>
      </w:pPr>
    </w:p>
    <w:p w14:paraId="5FBFD717" w14:textId="70BA1674" w:rsidR="00677095" w:rsidRDefault="5EA43AFF" w:rsidP="6964047C">
      <w:pPr>
        <w:spacing w:line="280" w:lineRule="atLeas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For information regarding access to lateral flow tests see:</w:t>
      </w:r>
    </w:p>
    <w:p w14:paraId="7A00EDE4" w14:textId="7C6F77D8" w:rsidR="00677095" w:rsidRDefault="00A16D13" w:rsidP="6964047C">
      <w:pPr>
        <w:spacing w:line="280" w:lineRule="atLeast"/>
        <w:rPr>
          <w:rFonts w:eastAsia="Arial" w:cs="Arial"/>
          <w:color w:val="000000" w:themeColor="text1"/>
        </w:rPr>
      </w:pPr>
      <w:hyperlink r:id="rId16">
        <w:r w:rsidR="5EA43AFF" w:rsidRPr="6964047C">
          <w:rPr>
            <w:rStyle w:val="Hyperlink"/>
            <w:rFonts w:eastAsia="Arial" w:cs="Arial"/>
          </w:rPr>
          <w:t>https://www.nhs.uk/conditions/coronavirus-covid-19/testing/regular-rapid-coronavirus-tests-if-you-do-not-have-symptoms/</w:t>
        </w:r>
      </w:hyperlink>
    </w:p>
    <w:p w14:paraId="5F853E7A" w14:textId="1301474D" w:rsidR="00677095" w:rsidRDefault="5EA43AFF" w:rsidP="6964047C">
      <w:pPr>
        <w:spacing w:line="280" w:lineRule="atLeas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 xml:space="preserve">PCR Testing can be arranged by calling 119 or online: </w:t>
      </w:r>
      <w:hyperlink r:id="rId17">
        <w:r w:rsidRPr="6964047C">
          <w:rPr>
            <w:rStyle w:val="Hyperlink"/>
            <w:rFonts w:eastAsia="Arial" w:cs="Arial"/>
          </w:rPr>
          <w:t>https://www.gov.uk/get-coronavirus-test</w:t>
        </w:r>
      </w:hyperlink>
    </w:p>
    <w:p w14:paraId="5B35B082" w14:textId="6E085E53" w:rsidR="00DB301D" w:rsidRDefault="00DB301D" w:rsidP="5D3A7E4F">
      <w:pPr>
        <w:spacing w:after="0" w:line="240" w:lineRule="auto"/>
      </w:pPr>
    </w:p>
    <w:p w14:paraId="52179A8A" w14:textId="4D82D87E" w:rsidR="002370C7" w:rsidRPr="00351CA6" w:rsidRDefault="002370C7" w:rsidP="5D3A7E4F">
      <w:pPr>
        <w:spacing w:after="0" w:line="240" w:lineRule="auto"/>
        <w:rPr>
          <w:b/>
          <w:bCs/>
        </w:rPr>
      </w:pPr>
      <w:r w:rsidRPr="00351CA6">
        <w:rPr>
          <w:b/>
          <w:bCs/>
        </w:rPr>
        <w:t xml:space="preserve">Please see below guidance for if your child/anyone in the household develops COVID-19 symptoms. </w:t>
      </w:r>
    </w:p>
    <w:p w14:paraId="6F4B488B" w14:textId="478D22CF" w:rsidR="00677095" w:rsidRDefault="00677095" w:rsidP="00677095">
      <w:pPr>
        <w:spacing w:after="0" w:line="280" w:lineRule="atLeast"/>
      </w:pPr>
    </w:p>
    <w:p w14:paraId="0C7D2C87" w14:textId="3921FBE7" w:rsidR="00351CA6" w:rsidRDefault="00351CA6" w:rsidP="00677095">
      <w:pPr>
        <w:spacing w:after="0" w:line="280" w:lineRule="atLeast"/>
      </w:pPr>
    </w:p>
    <w:p w14:paraId="67C9A3FC" w14:textId="77777777" w:rsidR="00351CA6" w:rsidRPr="00677095" w:rsidRDefault="00351CA6" w:rsidP="00677095">
      <w:pPr>
        <w:spacing w:after="0" w:line="280" w:lineRule="atLeast"/>
      </w:pPr>
    </w:p>
    <w:p w14:paraId="030F9833" w14:textId="04076F55" w:rsidR="00677095" w:rsidRPr="00677095" w:rsidRDefault="00677095" w:rsidP="6BD00BCC">
      <w:pPr>
        <w:spacing w:after="0" w:line="280" w:lineRule="atLeast"/>
        <w:rPr>
          <w:b/>
          <w:bCs/>
        </w:rPr>
      </w:pPr>
      <w:r w:rsidRPr="6BD00BCC">
        <w:rPr>
          <w:b/>
          <w:bCs/>
        </w:rPr>
        <w:lastRenderedPageBreak/>
        <w:t xml:space="preserve">What to do </w:t>
      </w:r>
      <w:r w:rsidRPr="001A3B3F">
        <w:rPr>
          <w:b/>
          <w:bCs/>
        </w:rPr>
        <w:t xml:space="preserve">if </w:t>
      </w:r>
      <w:r w:rsidR="51B05899" w:rsidRPr="001A3B3F">
        <w:rPr>
          <w:b/>
          <w:bCs/>
        </w:rPr>
        <w:t>you/</w:t>
      </w:r>
      <w:r w:rsidRPr="001A3B3F">
        <w:rPr>
          <w:b/>
          <w:bCs/>
        </w:rPr>
        <w:t>your</w:t>
      </w:r>
      <w:r w:rsidRPr="6BD00BCC">
        <w:rPr>
          <w:b/>
          <w:bCs/>
        </w:rPr>
        <w:t xml:space="preserve"> child develops symptoms of COVID 19 </w:t>
      </w:r>
    </w:p>
    <w:p w14:paraId="084E9BFF" w14:textId="77777777" w:rsidR="00677095" w:rsidRPr="00677095" w:rsidRDefault="00677095" w:rsidP="00677095">
      <w:pPr>
        <w:spacing w:after="0" w:line="280" w:lineRule="atLeast"/>
      </w:pPr>
    </w:p>
    <w:p w14:paraId="4AC33358" w14:textId="77777777" w:rsidR="00677095" w:rsidRPr="00677095" w:rsidRDefault="00677095" w:rsidP="00677095">
      <w:pPr>
        <w:spacing w:after="0" w:line="280" w:lineRule="atLeast"/>
      </w:pPr>
      <w:r w:rsidRPr="00677095">
        <w:t>For most people, especially children, COVID-19 will be a mild illness.</w:t>
      </w:r>
    </w:p>
    <w:p w14:paraId="3D95A029" w14:textId="77777777" w:rsidR="00677095" w:rsidRPr="00677095" w:rsidRDefault="00677095" w:rsidP="00677095">
      <w:pPr>
        <w:spacing w:after="0" w:line="280" w:lineRule="atLeast"/>
      </w:pPr>
    </w:p>
    <w:p w14:paraId="302E1059" w14:textId="77777777" w:rsidR="00677095" w:rsidRPr="00677095" w:rsidRDefault="00677095" w:rsidP="00677095">
      <w:pPr>
        <w:spacing w:after="0" w:line="280" w:lineRule="atLeast"/>
      </w:pPr>
      <w:r w:rsidRPr="00677095">
        <w:t>The most common symptoms of COVID-19 are recent onset of:</w:t>
      </w:r>
    </w:p>
    <w:p w14:paraId="7235FCCC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14:paraId="1C300F7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14:paraId="7ACE8E6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14:paraId="3C4C5753" w14:textId="276DBE1B" w:rsidR="61FA13F9" w:rsidRDefault="61FA13F9" w:rsidP="61FA13F9">
      <w:pPr>
        <w:spacing w:after="0" w:line="280" w:lineRule="atLeast"/>
      </w:pPr>
    </w:p>
    <w:p w14:paraId="67517161" w14:textId="44C32C97" w:rsidR="00677095" w:rsidRDefault="00677095" w:rsidP="61FA13F9">
      <w:pPr>
        <w:spacing w:after="0" w:line="280" w:lineRule="atLeast"/>
      </w:pPr>
      <w:r>
        <w:t xml:space="preserve">If </w:t>
      </w:r>
      <w:r w:rsidR="7BD26F30">
        <w:t>anyone in the household</w:t>
      </w:r>
      <w:r>
        <w:t xml:space="preserve"> develops any of these symptoms of COVID-19, they should remain at home and arrangements should be made for them to be tested.</w:t>
      </w:r>
      <w:r w:rsidR="00EE308C">
        <w:t xml:space="preserve"> This should be a</w:t>
      </w:r>
      <w:r w:rsidR="2AB9F5DB">
        <w:t>n NHS</w:t>
      </w:r>
      <w:r w:rsidR="00EE308C">
        <w:t xml:space="preserve"> PCR test</w:t>
      </w:r>
      <w:r w:rsidR="003A0FC5">
        <w:t xml:space="preserve"> taken at a test site</w:t>
      </w:r>
      <w:r w:rsidR="00EE308C">
        <w:t xml:space="preserve"> and </w:t>
      </w:r>
      <w:r w:rsidR="00EE308C" w:rsidRPr="61FA13F9">
        <w:rPr>
          <w:b/>
          <w:bCs/>
        </w:rPr>
        <w:t>NOT</w:t>
      </w:r>
      <w:r w:rsidR="00EE308C">
        <w:t xml:space="preserve"> a rapid test taken at a community testing site (an LFT test). </w:t>
      </w:r>
      <w:bookmarkStart w:id="0" w:name="_Hlk84412508"/>
      <w:r w:rsidR="00A5130B" w:rsidRPr="61FA13F9">
        <w:rPr>
          <w:color w:val="000000" w:themeColor="text1"/>
        </w:rPr>
        <w:t>Anyone that attends one of our community testing sites with symptoms of COVID-19 will be redirected.</w:t>
      </w:r>
      <w:r w:rsidR="5DB503F6" w:rsidRPr="61FA13F9">
        <w:rPr>
          <w:color w:val="000000" w:themeColor="text1"/>
        </w:rPr>
        <w:t xml:space="preserve"> When COVID-19 is circulating, it is worth also being aware of the wider symptoms of COVID-19 including: sore throat, headache, muscle ache, fatigue, </w:t>
      </w:r>
      <w:r w:rsidR="68FCCAB6" w:rsidRPr="61FA13F9">
        <w:rPr>
          <w:color w:val="000000" w:themeColor="text1"/>
        </w:rPr>
        <w:t xml:space="preserve">shortness of breath, </w:t>
      </w:r>
      <w:r w:rsidR="5DB503F6" w:rsidRPr="61FA13F9">
        <w:rPr>
          <w:color w:val="000000" w:themeColor="text1"/>
        </w:rPr>
        <w:t xml:space="preserve">blocked/runny nose, diarrhoea and vomiting, and cold-like symptoms.  </w:t>
      </w:r>
    </w:p>
    <w:bookmarkEnd w:id="0"/>
    <w:p w14:paraId="713C0106" w14:textId="77777777" w:rsidR="00A5130B" w:rsidRDefault="00A5130B" w:rsidP="6BD00BCC">
      <w:pPr>
        <w:spacing w:after="0" w:line="280" w:lineRule="atLeast"/>
      </w:pPr>
    </w:p>
    <w:p w14:paraId="17FCB4E9" w14:textId="3D07D9D1" w:rsidR="00677095" w:rsidRPr="001A3B3F" w:rsidRDefault="1B913F80" w:rsidP="6BD00BCC">
      <w:pPr>
        <w:spacing w:after="0" w:line="280" w:lineRule="atLeast"/>
      </w:pPr>
      <w:r w:rsidRPr="001A3B3F">
        <w:t>H</w:t>
      </w:r>
      <w:r w:rsidR="00281E62" w:rsidRPr="001A3B3F">
        <w:t>ousehold members</w:t>
      </w:r>
      <w:r w:rsidR="0989F311" w:rsidRPr="001A3B3F">
        <w:t xml:space="preserve"> of the symptomatic individual</w:t>
      </w:r>
      <w:r w:rsidR="00281E62" w:rsidRPr="001A3B3F">
        <w:t xml:space="preserve"> who are over 18 years and 6 months and </w:t>
      </w:r>
      <w:r w:rsidR="00281E62" w:rsidRPr="001A3B3F">
        <w:rPr>
          <w:b/>
          <w:bCs/>
          <w:u w:val="single"/>
        </w:rPr>
        <w:t>not fully vaccinated</w:t>
      </w:r>
      <w:r w:rsidR="00281E62" w:rsidRPr="001A3B3F">
        <w:t>, must also stay at home</w:t>
      </w:r>
      <w:r w:rsidR="2173A3C2" w:rsidRPr="001A3B3F">
        <w:t xml:space="preserve"> whilst awaiting the PCR result</w:t>
      </w:r>
      <w:r w:rsidR="5B5060E7" w:rsidRPr="001A3B3F">
        <w:t xml:space="preserve"> - they should</w:t>
      </w:r>
      <w:r w:rsidR="00281E62" w:rsidRPr="001A3B3F">
        <w:t xml:space="preserve"> </w:t>
      </w:r>
      <w:r w:rsidR="00677095" w:rsidRPr="001A3B3F">
        <w:t xml:space="preserve">not go to work, school or public areas, even for exercise. </w:t>
      </w:r>
    </w:p>
    <w:p w14:paraId="54B4FB27" w14:textId="77777777" w:rsidR="00677095" w:rsidRPr="00677095" w:rsidRDefault="00677095" w:rsidP="00677095">
      <w:pPr>
        <w:spacing w:after="0" w:line="280" w:lineRule="atLeast"/>
      </w:pPr>
    </w:p>
    <w:p w14:paraId="3E13DCF6" w14:textId="3AA04FCC" w:rsidR="00677095" w:rsidRPr="00677095" w:rsidRDefault="00677095" w:rsidP="00677095">
      <w:pPr>
        <w:spacing w:after="0" w:line="280" w:lineRule="atLeast"/>
      </w:pPr>
      <w:bookmarkStart w:id="1" w:name="_Hlk44006763"/>
      <w:r>
        <w:t xml:space="preserve">Testing can be arranged </w:t>
      </w:r>
      <w:r w:rsidR="020D7853">
        <w:t xml:space="preserve">by ringing 119 or booking </w:t>
      </w:r>
      <w:r w:rsidR="77917EBB">
        <w:t xml:space="preserve">online: </w:t>
      </w:r>
      <w:hyperlink r:id="rId18">
        <w:r w:rsidR="77917EBB" w:rsidRPr="6BD00BCC">
          <w:rPr>
            <w:rStyle w:val="Hyperlink"/>
          </w:rPr>
          <w:t>https://www.gov.uk/get-coronavirus-test</w:t>
        </w:r>
      </w:hyperlink>
      <w:r w:rsidR="77917EBB">
        <w:t xml:space="preserve"> </w:t>
      </w:r>
    </w:p>
    <w:bookmarkEnd w:id="1"/>
    <w:p w14:paraId="68325B59" w14:textId="4DFB7484" w:rsidR="00677095" w:rsidRPr="00677095" w:rsidRDefault="00677095" w:rsidP="6964047C">
      <w:pPr>
        <w:spacing w:after="0" w:line="280" w:lineRule="atLeast"/>
      </w:pPr>
    </w:p>
    <w:p w14:paraId="224440F7" w14:textId="7BBF03E2" w:rsidR="00677095" w:rsidRPr="00677095" w:rsidRDefault="2D9B39B3" w:rsidP="6964047C">
      <w:pPr>
        <w:spacing w:line="240" w:lineRule="exac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Should the PCR yield a positive result, we would ask that you isolate and follow national “Stay at Home” guidance:</w:t>
      </w:r>
    </w:p>
    <w:p w14:paraId="6B2A0F8E" w14:textId="23A70A76" w:rsidR="00677095" w:rsidRPr="00677095" w:rsidRDefault="00A16D13" w:rsidP="6964047C">
      <w:pPr>
        <w:spacing w:line="240" w:lineRule="exact"/>
        <w:rPr>
          <w:rFonts w:eastAsia="Arial" w:cs="Arial"/>
          <w:color w:val="000000" w:themeColor="text1"/>
        </w:rPr>
      </w:pPr>
      <w:hyperlink r:id="rId19">
        <w:r w:rsidR="2D9B39B3" w:rsidRPr="61FA13F9">
          <w:rPr>
            <w:rStyle w:val="Hyperlink"/>
            <w:rFonts w:eastAsia="Arial" w:cs="Arial"/>
          </w:rPr>
          <w:t>https://www.gov.uk/government/publications/covid-19-stay-at-home-guidance</w:t>
        </w:r>
      </w:hyperlink>
    </w:p>
    <w:p w14:paraId="74D79ACF" w14:textId="36A7164F" w:rsidR="009F068E" w:rsidRDefault="00AACD06" w:rsidP="009F068E">
      <w:pPr>
        <w:spacing w:after="0" w:line="240" w:lineRule="auto"/>
        <w:rPr>
          <w:rFonts w:eastAsia="Arial" w:cs="Arial"/>
        </w:rPr>
      </w:pPr>
      <w:r w:rsidRPr="61FA13F9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bookmarkStart w:id="2" w:name="_Hlk44007128"/>
      <w:r w:rsidR="009F068E">
        <w:t xml:space="preserve">please contact Warwickshire County Council </w:t>
      </w:r>
      <w:r w:rsidR="009F068E">
        <w:rPr>
          <w:rFonts w:eastAsia="Arial" w:cs="Arial"/>
        </w:rPr>
        <w:t>on</w:t>
      </w:r>
      <w:r w:rsidR="009F068E" w:rsidRPr="008568D7">
        <w:rPr>
          <w:rFonts w:eastAsia="Arial" w:cs="Arial"/>
        </w:rPr>
        <w:t xml:space="preserve"> </w:t>
      </w:r>
      <w:r w:rsidR="009F068E" w:rsidRPr="008E099E">
        <w:rPr>
          <w:rFonts w:eastAsia="Arial" w:cs="Arial"/>
        </w:rPr>
        <w:t>0800 408 1447</w:t>
      </w:r>
      <w:r w:rsidR="009F068E">
        <w:rPr>
          <w:rFonts w:eastAsia="Arial" w:cs="Arial"/>
        </w:rPr>
        <w:t>.</w:t>
      </w:r>
    </w:p>
    <w:p w14:paraId="75312D99" w14:textId="0E5ADEE7" w:rsidR="00677095" w:rsidRPr="00677095" w:rsidRDefault="00677095" w:rsidP="61FA13F9">
      <w:pPr>
        <w:spacing w:after="0" w:line="280" w:lineRule="atLeast"/>
      </w:pPr>
    </w:p>
    <w:p w14:paraId="7AAF3E3D" w14:textId="77777777" w:rsidR="00677095" w:rsidRPr="00677095" w:rsidRDefault="00677095" w:rsidP="00677095">
      <w:pPr>
        <w:spacing w:after="0" w:line="280" w:lineRule="atLeast"/>
      </w:pPr>
    </w:p>
    <w:p w14:paraId="2FF3AD83" w14:textId="77777777" w:rsidR="00677095" w:rsidRPr="00677095" w:rsidRDefault="00677095" w:rsidP="00677095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14:paraId="32543E1A" w14:textId="77777777" w:rsidR="00677095" w:rsidRPr="00677095" w:rsidRDefault="00677095" w:rsidP="00677095">
      <w:pPr>
        <w:spacing w:after="0" w:line="280" w:lineRule="atLeast"/>
        <w:rPr>
          <w:b/>
        </w:rPr>
      </w:pPr>
    </w:p>
    <w:p w14:paraId="64DF382C" w14:textId="77777777" w:rsidR="00677095" w:rsidRPr="00677095" w:rsidRDefault="00677095" w:rsidP="00677095">
      <w:pPr>
        <w:spacing w:after="0" w:line="280" w:lineRule="atLeast"/>
      </w:pPr>
      <w:r w:rsidRPr="00677095">
        <w:t>Further information is available at nhs.uk/coronavirus</w:t>
      </w:r>
    </w:p>
    <w:p w14:paraId="627AC9D2" w14:textId="77777777" w:rsidR="00677095" w:rsidRPr="00677095" w:rsidRDefault="00677095" w:rsidP="00677095">
      <w:pPr>
        <w:spacing w:after="0" w:line="280" w:lineRule="atLeast"/>
      </w:pPr>
    </w:p>
    <w:p w14:paraId="1B9D7554" w14:textId="77777777" w:rsidR="00677095" w:rsidRPr="00677095" w:rsidRDefault="00677095" w:rsidP="00677095">
      <w:pPr>
        <w:spacing w:after="0" w:line="280" w:lineRule="atLeast"/>
      </w:pPr>
    </w:p>
    <w:p w14:paraId="02AACA8C" w14:textId="77777777" w:rsidR="00677095" w:rsidRPr="00677095" w:rsidRDefault="00677095" w:rsidP="00677095">
      <w:pPr>
        <w:spacing w:after="0" w:line="280" w:lineRule="atLeast"/>
      </w:pPr>
      <w:r w:rsidRPr="00677095">
        <w:t>Yours sincerely</w:t>
      </w:r>
    </w:p>
    <w:p w14:paraId="6D2904B8" w14:textId="31749026" w:rsidR="00677095" w:rsidRPr="00351CA6" w:rsidRDefault="00351CA6" w:rsidP="00677095">
      <w:pPr>
        <w:spacing w:after="0" w:line="280" w:lineRule="atLeast"/>
      </w:pPr>
      <w:r w:rsidRPr="00351CA6">
        <w:rPr>
          <w:highlight w:val="yellow"/>
        </w:rPr>
        <w:t>(insert name of setting manager/leader/proprietor as appropriate)</w:t>
      </w:r>
    </w:p>
    <w:bookmarkEnd w:id="2"/>
    <w:p w14:paraId="286EF82C" w14:textId="03800682" w:rsidR="00677095" w:rsidRDefault="00677095">
      <w:pPr>
        <w:spacing w:after="0" w:line="240" w:lineRule="auto"/>
      </w:pPr>
    </w:p>
    <w:p w14:paraId="61865B47" w14:textId="7A689984" w:rsidR="00C57EB7" w:rsidRDefault="00C57EB7">
      <w:pPr>
        <w:spacing w:after="0" w:line="240" w:lineRule="auto"/>
      </w:pPr>
    </w:p>
    <w:p w14:paraId="19D65E48" w14:textId="77777777" w:rsidR="00C57EB7" w:rsidRDefault="00C57EB7">
      <w:pPr>
        <w:spacing w:after="0" w:line="240" w:lineRule="auto"/>
      </w:pPr>
    </w:p>
    <w:sectPr w:rsidR="00C57EB7" w:rsidSect="00E551B8">
      <w:type w:val="continuous"/>
      <w:pgSz w:w="11906" w:h="16838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7F3A" w14:textId="77777777" w:rsidR="00A16D13" w:rsidRDefault="00A16D13" w:rsidP="00AD2F73">
      <w:r>
        <w:separator/>
      </w:r>
    </w:p>
  </w:endnote>
  <w:endnote w:type="continuationSeparator" w:id="0">
    <w:p w14:paraId="51DF4693" w14:textId="77777777" w:rsidR="00A16D13" w:rsidRDefault="00A16D13" w:rsidP="00AD2F73">
      <w:r>
        <w:continuationSeparator/>
      </w:r>
    </w:p>
  </w:endnote>
  <w:endnote w:type="continuationNotice" w:id="1">
    <w:p w14:paraId="7BA86043" w14:textId="77777777" w:rsidR="00A16D13" w:rsidRDefault="00A16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26D8" w14:textId="77777777" w:rsidR="00A16D13" w:rsidRDefault="00A16D13" w:rsidP="00AD2F73">
      <w:r>
        <w:separator/>
      </w:r>
    </w:p>
  </w:footnote>
  <w:footnote w:type="continuationSeparator" w:id="0">
    <w:p w14:paraId="08BE70C2" w14:textId="77777777" w:rsidR="00A16D13" w:rsidRDefault="00A16D13" w:rsidP="00AD2F73">
      <w:r>
        <w:continuationSeparator/>
      </w:r>
    </w:p>
  </w:footnote>
  <w:footnote w:type="continuationNotice" w:id="1">
    <w:p w14:paraId="324229C8" w14:textId="77777777" w:rsidR="00A16D13" w:rsidRDefault="00A16D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6A3"/>
    <w:multiLevelType w:val="hybridMultilevel"/>
    <w:tmpl w:val="586E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6F90"/>
    <w:multiLevelType w:val="hybridMultilevel"/>
    <w:tmpl w:val="8678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C0226"/>
    <w:multiLevelType w:val="hybridMultilevel"/>
    <w:tmpl w:val="1B142DBC"/>
    <w:lvl w:ilvl="0" w:tplc="12080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80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C3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EE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8B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21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7BFF"/>
    <w:rsid w:val="000104A1"/>
    <w:rsid w:val="0001276E"/>
    <w:rsid w:val="00030A94"/>
    <w:rsid w:val="000436B7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D5BEE"/>
    <w:rsid w:val="000E193A"/>
    <w:rsid w:val="001205FD"/>
    <w:rsid w:val="001231E6"/>
    <w:rsid w:val="00151D61"/>
    <w:rsid w:val="00154084"/>
    <w:rsid w:val="001945F2"/>
    <w:rsid w:val="0019479C"/>
    <w:rsid w:val="001A3B3F"/>
    <w:rsid w:val="001F6988"/>
    <w:rsid w:val="002111C8"/>
    <w:rsid w:val="00222F3A"/>
    <w:rsid w:val="002370C7"/>
    <w:rsid w:val="00237976"/>
    <w:rsid w:val="00270D62"/>
    <w:rsid w:val="00271FD1"/>
    <w:rsid w:val="00281E62"/>
    <w:rsid w:val="002C2E25"/>
    <w:rsid w:val="002D3872"/>
    <w:rsid w:val="00303D9F"/>
    <w:rsid w:val="00314258"/>
    <w:rsid w:val="00315A67"/>
    <w:rsid w:val="00351CA6"/>
    <w:rsid w:val="00357B33"/>
    <w:rsid w:val="00364873"/>
    <w:rsid w:val="0038575A"/>
    <w:rsid w:val="0038C071"/>
    <w:rsid w:val="00394631"/>
    <w:rsid w:val="0039478F"/>
    <w:rsid w:val="003A000A"/>
    <w:rsid w:val="003A0FC5"/>
    <w:rsid w:val="003B3383"/>
    <w:rsid w:val="003C0F2E"/>
    <w:rsid w:val="003F071F"/>
    <w:rsid w:val="003F4ECE"/>
    <w:rsid w:val="003F66F5"/>
    <w:rsid w:val="0041054D"/>
    <w:rsid w:val="00411E00"/>
    <w:rsid w:val="00411FD9"/>
    <w:rsid w:val="00415F3E"/>
    <w:rsid w:val="00425B35"/>
    <w:rsid w:val="004362C7"/>
    <w:rsid w:val="004621FB"/>
    <w:rsid w:val="00470947"/>
    <w:rsid w:val="00495898"/>
    <w:rsid w:val="004B70A8"/>
    <w:rsid w:val="004D1AF8"/>
    <w:rsid w:val="004D5551"/>
    <w:rsid w:val="004D5F39"/>
    <w:rsid w:val="004E1086"/>
    <w:rsid w:val="004E196F"/>
    <w:rsid w:val="004E37AF"/>
    <w:rsid w:val="00517170"/>
    <w:rsid w:val="005200CB"/>
    <w:rsid w:val="005342B6"/>
    <w:rsid w:val="005425C4"/>
    <w:rsid w:val="005629A6"/>
    <w:rsid w:val="0057662F"/>
    <w:rsid w:val="00576873"/>
    <w:rsid w:val="00585F34"/>
    <w:rsid w:val="005A3368"/>
    <w:rsid w:val="005B0D4C"/>
    <w:rsid w:val="005B5DA3"/>
    <w:rsid w:val="005C6114"/>
    <w:rsid w:val="005E4A5D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D269D"/>
    <w:rsid w:val="006D3FD0"/>
    <w:rsid w:val="007068AF"/>
    <w:rsid w:val="00713811"/>
    <w:rsid w:val="007403F6"/>
    <w:rsid w:val="007475A3"/>
    <w:rsid w:val="0075105C"/>
    <w:rsid w:val="00757153"/>
    <w:rsid w:val="00763AF7"/>
    <w:rsid w:val="007712BD"/>
    <w:rsid w:val="00780F04"/>
    <w:rsid w:val="00785178"/>
    <w:rsid w:val="0078709C"/>
    <w:rsid w:val="0079078B"/>
    <w:rsid w:val="00796943"/>
    <w:rsid w:val="007C460C"/>
    <w:rsid w:val="007D525D"/>
    <w:rsid w:val="007D6212"/>
    <w:rsid w:val="007E1EE0"/>
    <w:rsid w:val="007E5FEC"/>
    <w:rsid w:val="007E6EB2"/>
    <w:rsid w:val="008066F5"/>
    <w:rsid w:val="0082779C"/>
    <w:rsid w:val="008277EB"/>
    <w:rsid w:val="008329B3"/>
    <w:rsid w:val="00844C9D"/>
    <w:rsid w:val="00850E60"/>
    <w:rsid w:val="00864BA5"/>
    <w:rsid w:val="00865DEB"/>
    <w:rsid w:val="00875A46"/>
    <w:rsid w:val="00891799"/>
    <w:rsid w:val="00893C64"/>
    <w:rsid w:val="008A34C2"/>
    <w:rsid w:val="008C525B"/>
    <w:rsid w:val="008C611A"/>
    <w:rsid w:val="008D6BA4"/>
    <w:rsid w:val="008F3AC3"/>
    <w:rsid w:val="00900854"/>
    <w:rsid w:val="00925D4B"/>
    <w:rsid w:val="009439D0"/>
    <w:rsid w:val="00954453"/>
    <w:rsid w:val="00966274"/>
    <w:rsid w:val="00970AFF"/>
    <w:rsid w:val="009949AE"/>
    <w:rsid w:val="009A2882"/>
    <w:rsid w:val="009F068E"/>
    <w:rsid w:val="009F0B27"/>
    <w:rsid w:val="00A03ED6"/>
    <w:rsid w:val="00A053AE"/>
    <w:rsid w:val="00A134E8"/>
    <w:rsid w:val="00A16D13"/>
    <w:rsid w:val="00A3249E"/>
    <w:rsid w:val="00A442CA"/>
    <w:rsid w:val="00A5130B"/>
    <w:rsid w:val="00A5649D"/>
    <w:rsid w:val="00A57444"/>
    <w:rsid w:val="00A61982"/>
    <w:rsid w:val="00A8763B"/>
    <w:rsid w:val="00AACD06"/>
    <w:rsid w:val="00AB2789"/>
    <w:rsid w:val="00AB7020"/>
    <w:rsid w:val="00AD2F73"/>
    <w:rsid w:val="00B02B99"/>
    <w:rsid w:val="00B035A8"/>
    <w:rsid w:val="00B359C6"/>
    <w:rsid w:val="00B555E7"/>
    <w:rsid w:val="00BE3227"/>
    <w:rsid w:val="00BF13D8"/>
    <w:rsid w:val="00BF28E3"/>
    <w:rsid w:val="00BF7A68"/>
    <w:rsid w:val="00BFCC98"/>
    <w:rsid w:val="00C04FC0"/>
    <w:rsid w:val="00C20E27"/>
    <w:rsid w:val="00C21E50"/>
    <w:rsid w:val="00C4497A"/>
    <w:rsid w:val="00C5697D"/>
    <w:rsid w:val="00C57EB7"/>
    <w:rsid w:val="00C62D09"/>
    <w:rsid w:val="00C6305C"/>
    <w:rsid w:val="00C63D93"/>
    <w:rsid w:val="00C826E3"/>
    <w:rsid w:val="00CA3129"/>
    <w:rsid w:val="00CB5ABF"/>
    <w:rsid w:val="00CD17CE"/>
    <w:rsid w:val="00CD39A5"/>
    <w:rsid w:val="00CE10C4"/>
    <w:rsid w:val="00CE3966"/>
    <w:rsid w:val="00D24ECB"/>
    <w:rsid w:val="00D441CE"/>
    <w:rsid w:val="00D55702"/>
    <w:rsid w:val="00D61484"/>
    <w:rsid w:val="00D63668"/>
    <w:rsid w:val="00D67696"/>
    <w:rsid w:val="00D81148"/>
    <w:rsid w:val="00DA266E"/>
    <w:rsid w:val="00DB301D"/>
    <w:rsid w:val="00DB7ECF"/>
    <w:rsid w:val="00DC5448"/>
    <w:rsid w:val="00DF0394"/>
    <w:rsid w:val="00E00EE5"/>
    <w:rsid w:val="00E13E23"/>
    <w:rsid w:val="00E14D00"/>
    <w:rsid w:val="00E551B8"/>
    <w:rsid w:val="00E70004"/>
    <w:rsid w:val="00E7584C"/>
    <w:rsid w:val="00E7633A"/>
    <w:rsid w:val="00E77C9E"/>
    <w:rsid w:val="00E849F8"/>
    <w:rsid w:val="00E85CD1"/>
    <w:rsid w:val="00E87AC2"/>
    <w:rsid w:val="00EA592A"/>
    <w:rsid w:val="00EB0FF2"/>
    <w:rsid w:val="00EB260A"/>
    <w:rsid w:val="00EB3E86"/>
    <w:rsid w:val="00EE308C"/>
    <w:rsid w:val="00F4476C"/>
    <w:rsid w:val="00F450FD"/>
    <w:rsid w:val="00F65D29"/>
    <w:rsid w:val="00F91CB8"/>
    <w:rsid w:val="00F9518C"/>
    <w:rsid w:val="00FC5BE5"/>
    <w:rsid w:val="00FD0D30"/>
    <w:rsid w:val="00FE42EE"/>
    <w:rsid w:val="00FE4F22"/>
    <w:rsid w:val="020D7853"/>
    <w:rsid w:val="04615A55"/>
    <w:rsid w:val="05FF8EE5"/>
    <w:rsid w:val="068C0FC7"/>
    <w:rsid w:val="089F9BF9"/>
    <w:rsid w:val="095F96D5"/>
    <w:rsid w:val="0989F311"/>
    <w:rsid w:val="0B1664F2"/>
    <w:rsid w:val="0B89820B"/>
    <w:rsid w:val="0BF9E051"/>
    <w:rsid w:val="0F94DDB1"/>
    <w:rsid w:val="0FAC7FEC"/>
    <w:rsid w:val="10D67439"/>
    <w:rsid w:val="16F466D9"/>
    <w:rsid w:val="1843FFB5"/>
    <w:rsid w:val="18CACA82"/>
    <w:rsid w:val="19E42608"/>
    <w:rsid w:val="1B913F80"/>
    <w:rsid w:val="1C0F27DF"/>
    <w:rsid w:val="1F711308"/>
    <w:rsid w:val="212F2F0D"/>
    <w:rsid w:val="2173A3C2"/>
    <w:rsid w:val="21836A9A"/>
    <w:rsid w:val="23B9C184"/>
    <w:rsid w:val="2682B930"/>
    <w:rsid w:val="269180F7"/>
    <w:rsid w:val="28CDBA3C"/>
    <w:rsid w:val="2A228545"/>
    <w:rsid w:val="2AB9F5DB"/>
    <w:rsid w:val="2B59D4BF"/>
    <w:rsid w:val="2D9B39B3"/>
    <w:rsid w:val="2DA3D7B6"/>
    <w:rsid w:val="2DBD8503"/>
    <w:rsid w:val="2EF5F668"/>
    <w:rsid w:val="31B9F3AD"/>
    <w:rsid w:val="330C6E80"/>
    <w:rsid w:val="35447F04"/>
    <w:rsid w:val="372AD896"/>
    <w:rsid w:val="3A471458"/>
    <w:rsid w:val="3A9F880B"/>
    <w:rsid w:val="3AC56F9F"/>
    <w:rsid w:val="3BBB8160"/>
    <w:rsid w:val="3C18C82F"/>
    <w:rsid w:val="3D7A9B86"/>
    <w:rsid w:val="3ED238ED"/>
    <w:rsid w:val="3F2F8990"/>
    <w:rsid w:val="3F9510DC"/>
    <w:rsid w:val="4134B123"/>
    <w:rsid w:val="42E60C2B"/>
    <w:rsid w:val="43171E9F"/>
    <w:rsid w:val="44261D25"/>
    <w:rsid w:val="4465F3D9"/>
    <w:rsid w:val="464E071C"/>
    <w:rsid w:val="479FEF4E"/>
    <w:rsid w:val="47A8AAB5"/>
    <w:rsid w:val="48B97216"/>
    <w:rsid w:val="49824B31"/>
    <w:rsid w:val="4B8F6B57"/>
    <w:rsid w:val="4DF8C5C3"/>
    <w:rsid w:val="4FDC7FF1"/>
    <w:rsid w:val="4FF78499"/>
    <w:rsid w:val="51B05899"/>
    <w:rsid w:val="51F7322B"/>
    <w:rsid w:val="54B1D26F"/>
    <w:rsid w:val="55DFFED6"/>
    <w:rsid w:val="56FB5C22"/>
    <w:rsid w:val="577BCF37"/>
    <w:rsid w:val="584E7C47"/>
    <w:rsid w:val="58972C83"/>
    <w:rsid w:val="59A8FD63"/>
    <w:rsid w:val="59ABA85E"/>
    <w:rsid w:val="5AB08913"/>
    <w:rsid w:val="5B5060E7"/>
    <w:rsid w:val="5C7C4CBD"/>
    <w:rsid w:val="5D3A7E4F"/>
    <w:rsid w:val="5DB503F6"/>
    <w:rsid w:val="5EA43AFF"/>
    <w:rsid w:val="5F83BB91"/>
    <w:rsid w:val="61FA13F9"/>
    <w:rsid w:val="62226AF0"/>
    <w:rsid w:val="6231C5BC"/>
    <w:rsid w:val="623E9131"/>
    <w:rsid w:val="6380679F"/>
    <w:rsid w:val="652C8707"/>
    <w:rsid w:val="670109CD"/>
    <w:rsid w:val="6732C43A"/>
    <w:rsid w:val="68BADC9B"/>
    <w:rsid w:val="68F0FB2C"/>
    <w:rsid w:val="68FCCAB6"/>
    <w:rsid w:val="690F446A"/>
    <w:rsid w:val="6964047C"/>
    <w:rsid w:val="69A71048"/>
    <w:rsid w:val="6BA42E59"/>
    <w:rsid w:val="6BD00BCC"/>
    <w:rsid w:val="6C44222F"/>
    <w:rsid w:val="6EB8EAB5"/>
    <w:rsid w:val="6FA7D240"/>
    <w:rsid w:val="72ED2E48"/>
    <w:rsid w:val="77917EBB"/>
    <w:rsid w:val="791C3993"/>
    <w:rsid w:val="7BD26F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06311"/>
  <w15:docId w15:val="{A15B3AD6-9603-4628-8173-0768CCF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4E1086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gov.uk/get-coronavirus-tes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gov.uk/get-coronavirus-t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nditions/coronavirus-covid-19/testing/regular-rapid-coronavirus-tests-if-you-do-not-have-symptom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covid-19-stay-at-home-guidance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gov.uk/government/publications/covid-19-stay-at-home-guidance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1538</Value>
    </TaxCatchAll>
    <Document_x0020_Expires_x0020_On xmlns="f030db69-1d5c-4c1f-887a-00e75fed0d5c">2025-01-02T00:00:00+00:00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Entitlement (11-19 (25))</TermName>
          <TermId xmlns="http://schemas.microsoft.com/office/infopath/2007/PartnerControls">82dced10-7dfb-40ba-85c7-9cca09614d9e</TermId>
        </TermInfo>
      </Terms>
    </b0aae251cd5f4b7dbd6fa4992b52a58b>
    <_dlc_ExpireDateSaved xmlns="http://schemas.microsoft.com/sharepoint/v3" xsi:nil="true"/>
    <_dlc_ExpireDate xmlns="http://schemas.microsoft.com/sharepoint/v3">2025-01-03T00:00:00+00:00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" ma:contentTypeDescription="" ma:contentTypeScope="" ma:versionID="36b24aa425f288fe5626e98bd8b92a78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004ab93af9b8c525a422e42d52164e6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B47D6EA-26A4-4268-96E0-73C3E2B757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040E96-706B-4141-AAE1-349FA3CFA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80C15-A1FF-4AD1-8C15-8BBB1700169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F39C82F-1E11-4282-8969-65E058A7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7555B1-CF61-4C85-8A72-B8AC59B3144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C1134E0-2CCF-4F6D-B871-34E80B3176D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3941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creator>Public Health England Publications</dc:creator>
  <cp:lastModifiedBy>Sonia Waszczak</cp:lastModifiedBy>
  <cp:revision>8</cp:revision>
  <dcterms:created xsi:type="dcterms:W3CDTF">2021-10-06T10:35:00Z</dcterms:created>
  <dcterms:modified xsi:type="dcterms:W3CDTF">2022-01-04T12:47:00Z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0x01010091769D3ADCDDBD418A5720563395FE870100E9EAACED1526FF428D7750FEF2677834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https://coventrycc.sharepoint.com/teams/People/EduLibAdLearning/EIS/EduEnt0-19-25/_layouts/15/wrkstat.aspx?List=ba005672-e6f4-4381-baec-247592ae97d4&amp;WorkflowInstanceName=ba7f1d10-42c8-4fee-9b93-5b49c6453357, Set document expiry date</vt:lpwstr>
  </property>
  <property fmtid="{D5CDD505-2E9C-101B-9397-08002B2CF9AE}" pid="9" name="SharedWithUsers">
    <vt:lpwstr>3290;#Aldridge, Catherine;#31131;#Nepogodiev, Dmitri</vt:lpwstr>
  </property>
</Properties>
</file>