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0452" w14:textId="476F352D" w:rsidR="00721D86" w:rsidRDefault="00E75EA2" w:rsidP="00DC5C42">
      <w:pPr>
        <w:jc w:val="center"/>
        <w:rPr>
          <w:rFonts w:ascii="Arial" w:hAnsi="Arial" w:cs="Arial"/>
          <w:b/>
          <w:bCs/>
          <w:sz w:val="24"/>
          <w:szCs w:val="24"/>
          <w:u w:val="single"/>
        </w:rPr>
      </w:pPr>
      <w:r w:rsidRPr="00E75EA2">
        <w:rPr>
          <w:rFonts w:ascii="Arial" w:hAnsi="Arial" w:cs="Arial"/>
          <w:b/>
          <w:bCs/>
          <w:noProof/>
          <w:sz w:val="24"/>
          <w:szCs w:val="24"/>
        </w:rPr>
        <w:drawing>
          <wp:anchor distT="0" distB="0" distL="114300" distR="114300" simplePos="0" relativeHeight="251658240" behindDoc="1" locked="0" layoutInCell="1" allowOverlap="1" wp14:anchorId="1057D61E" wp14:editId="127DC3E2">
            <wp:simplePos x="0" y="0"/>
            <wp:positionH relativeFrom="column">
              <wp:posOffset>3124200</wp:posOffset>
            </wp:positionH>
            <wp:positionV relativeFrom="paragraph">
              <wp:posOffset>72390</wp:posOffset>
            </wp:positionV>
            <wp:extent cx="3212465" cy="718820"/>
            <wp:effectExtent l="0" t="0" r="6985" b="5080"/>
            <wp:wrapTight wrapText="bothSides">
              <wp:wrapPolygon edited="0">
                <wp:start x="0" y="0"/>
                <wp:lineTo x="0" y="21180"/>
                <wp:lineTo x="21519" y="21180"/>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s Key work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2465" cy="718820"/>
                    </a:xfrm>
                    <a:prstGeom prst="rect">
                      <a:avLst/>
                    </a:prstGeom>
                  </pic:spPr>
                </pic:pic>
              </a:graphicData>
            </a:graphic>
            <wp14:sizeRelH relativeFrom="page">
              <wp14:pctWidth>0</wp14:pctWidth>
            </wp14:sizeRelH>
            <wp14:sizeRelV relativeFrom="page">
              <wp14:pctHeight>0</wp14:pctHeight>
            </wp14:sizeRelV>
          </wp:anchor>
        </w:drawing>
      </w:r>
    </w:p>
    <w:p w14:paraId="1B7B51D2" w14:textId="77777777" w:rsidR="00721D86" w:rsidRDefault="00721D86" w:rsidP="00DC5C42">
      <w:pPr>
        <w:jc w:val="center"/>
        <w:rPr>
          <w:rFonts w:ascii="Arial" w:hAnsi="Arial" w:cs="Arial"/>
          <w:b/>
          <w:bCs/>
          <w:sz w:val="24"/>
          <w:szCs w:val="24"/>
          <w:u w:val="single"/>
        </w:rPr>
      </w:pPr>
    </w:p>
    <w:p w14:paraId="08374AD9" w14:textId="77777777" w:rsidR="00E75EA2" w:rsidRDefault="00E75EA2" w:rsidP="00DC5C42">
      <w:pPr>
        <w:jc w:val="center"/>
        <w:rPr>
          <w:rFonts w:ascii="Arial" w:hAnsi="Arial" w:cs="Arial"/>
          <w:b/>
          <w:bCs/>
          <w:sz w:val="24"/>
          <w:szCs w:val="24"/>
          <w:u w:val="single"/>
        </w:rPr>
      </w:pPr>
    </w:p>
    <w:p w14:paraId="2D794802" w14:textId="77777777" w:rsidR="00E75EA2" w:rsidRDefault="00E75EA2" w:rsidP="00DC5C42">
      <w:pPr>
        <w:jc w:val="center"/>
        <w:rPr>
          <w:rFonts w:ascii="Arial" w:hAnsi="Arial" w:cs="Arial"/>
          <w:b/>
          <w:bCs/>
          <w:sz w:val="24"/>
          <w:szCs w:val="24"/>
          <w:u w:val="single"/>
        </w:rPr>
      </w:pPr>
    </w:p>
    <w:p w14:paraId="648470DB" w14:textId="77777777" w:rsidR="00E75EA2" w:rsidRDefault="00E75EA2" w:rsidP="00DC5C42">
      <w:pPr>
        <w:jc w:val="center"/>
        <w:rPr>
          <w:rFonts w:ascii="Arial" w:hAnsi="Arial" w:cs="Arial"/>
          <w:b/>
          <w:bCs/>
          <w:sz w:val="24"/>
          <w:szCs w:val="24"/>
          <w:u w:val="single"/>
        </w:rPr>
      </w:pPr>
    </w:p>
    <w:p w14:paraId="056DA1F9" w14:textId="77777777" w:rsidR="00E75EA2" w:rsidRDefault="00E75EA2" w:rsidP="00DC5C42">
      <w:pPr>
        <w:jc w:val="center"/>
        <w:rPr>
          <w:rFonts w:ascii="Arial" w:hAnsi="Arial" w:cs="Arial"/>
          <w:b/>
          <w:bCs/>
          <w:sz w:val="24"/>
          <w:szCs w:val="24"/>
          <w:u w:val="single"/>
        </w:rPr>
      </w:pPr>
    </w:p>
    <w:p w14:paraId="0512EA59" w14:textId="47EA5FE5" w:rsidR="00640E14" w:rsidRPr="00537974" w:rsidRDefault="00537974" w:rsidP="00DC5C42">
      <w:pPr>
        <w:jc w:val="center"/>
        <w:rPr>
          <w:rFonts w:ascii="Arial" w:hAnsi="Arial" w:cs="Arial"/>
          <w:b/>
          <w:bCs/>
          <w:sz w:val="24"/>
          <w:szCs w:val="24"/>
          <w:u w:val="single"/>
        </w:rPr>
      </w:pPr>
      <w:r w:rsidRPr="00537974">
        <w:rPr>
          <w:rFonts w:ascii="Arial" w:hAnsi="Arial" w:cs="Arial"/>
          <w:b/>
          <w:bCs/>
          <w:sz w:val="24"/>
          <w:szCs w:val="24"/>
          <w:u w:val="single"/>
        </w:rPr>
        <w:t>Key Worker Pilot</w:t>
      </w:r>
      <w:r w:rsidRPr="00537974">
        <w:rPr>
          <w:rFonts w:ascii="Arial" w:hAnsi="Arial" w:cs="Arial"/>
          <w:b/>
          <w:bCs/>
          <w:sz w:val="24"/>
          <w:szCs w:val="24"/>
          <w:u w:val="single"/>
        </w:rPr>
        <w:br/>
      </w:r>
      <w:r w:rsidR="00640E14" w:rsidRPr="00537974">
        <w:rPr>
          <w:rFonts w:ascii="Arial" w:hAnsi="Arial" w:cs="Arial"/>
          <w:b/>
          <w:bCs/>
          <w:sz w:val="24"/>
          <w:szCs w:val="24"/>
          <w:u w:val="single"/>
        </w:rPr>
        <w:t>Frequently Asked Questions (FAQ)</w:t>
      </w:r>
    </w:p>
    <w:p w14:paraId="3A4EFBCE" w14:textId="77777777" w:rsidR="00640E14" w:rsidRPr="00CC0DCB" w:rsidRDefault="00640E14">
      <w:pPr>
        <w:rPr>
          <w:rFonts w:ascii="Arial" w:hAnsi="Arial" w:cs="Arial"/>
          <w:b/>
          <w:bCs/>
        </w:rPr>
      </w:pPr>
    </w:p>
    <w:p w14:paraId="0B33ADA6" w14:textId="64FE9338" w:rsidR="00862B44" w:rsidRPr="00CC0DCB" w:rsidRDefault="00721D86">
      <w:pPr>
        <w:rPr>
          <w:rFonts w:ascii="Arial" w:hAnsi="Arial" w:cs="Arial"/>
          <w:b/>
          <w:bCs/>
        </w:rPr>
      </w:pPr>
      <w:r>
        <w:rPr>
          <w:rFonts w:ascii="Arial" w:hAnsi="Arial" w:cs="Arial"/>
          <w:b/>
          <w:bCs/>
        </w:rPr>
        <w:br/>
      </w:r>
      <w:r w:rsidR="00862B44" w:rsidRPr="00CC0DCB">
        <w:rPr>
          <w:rFonts w:ascii="Arial" w:hAnsi="Arial" w:cs="Arial"/>
          <w:b/>
          <w:bCs/>
        </w:rPr>
        <w:t>What is the vision for the Keyworker Pilot?</w:t>
      </w:r>
    </w:p>
    <w:p w14:paraId="11A9DDED" w14:textId="77777777" w:rsidR="00862B44" w:rsidRPr="00CC0DCB" w:rsidRDefault="00862B44">
      <w:pPr>
        <w:rPr>
          <w:rFonts w:ascii="Arial" w:hAnsi="Arial" w:cs="Arial"/>
          <w:b/>
          <w:bCs/>
        </w:rPr>
      </w:pPr>
    </w:p>
    <w:p w14:paraId="4D60F8B0" w14:textId="00B75FC4" w:rsidR="00862B44" w:rsidRPr="00CC0DCB" w:rsidRDefault="00F620BB">
      <w:pPr>
        <w:rPr>
          <w:rFonts w:ascii="Arial" w:hAnsi="Arial" w:cs="Arial"/>
        </w:rPr>
      </w:pPr>
      <w:r w:rsidRPr="00CC0DCB">
        <w:rPr>
          <w:rFonts w:ascii="Arial" w:hAnsi="Arial" w:cs="Arial"/>
        </w:rPr>
        <w:t xml:space="preserve">Our </w:t>
      </w:r>
      <w:proofErr w:type="gramStart"/>
      <w:r w:rsidRPr="00CC0DCB">
        <w:rPr>
          <w:rFonts w:ascii="Arial" w:hAnsi="Arial" w:cs="Arial"/>
        </w:rPr>
        <w:t>Long Term</w:t>
      </w:r>
      <w:proofErr w:type="gramEnd"/>
      <w:r w:rsidRPr="00CC0DCB">
        <w:rPr>
          <w:rFonts w:ascii="Arial" w:hAnsi="Arial" w:cs="Arial"/>
        </w:rPr>
        <w:t xml:space="preserve"> Plan commitment is that by 2023/24, children and young people with a learning disability, autism or both, with the most complex needs would have a designated keyworker:</w:t>
      </w:r>
      <w:r w:rsidR="00DD0823" w:rsidRPr="00CC0DCB">
        <w:rPr>
          <w:rFonts w:ascii="Arial" w:hAnsi="Arial" w:cs="Arial"/>
        </w:rPr>
        <w:t xml:space="preserve"> </w:t>
      </w:r>
      <w:r w:rsidR="00DD0823" w:rsidRPr="00CC0DCB">
        <w:rPr>
          <w:rFonts w:ascii="Arial" w:eastAsia="Calibri" w:hAnsi="Arial" w:cs="Arial"/>
          <w:lang w:eastAsia="en-US"/>
        </w:rPr>
        <w:t xml:space="preserve">implementing the recommendations made by Dame Christine </w:t>
      </w:r>
      <w:proofErr w:type="spellStart"/>
      <w:r w:rsidR="00DD0823" w:rsidRPr="00CC0DCB">
        <w:rPr>
          <w:rFonts w:ascii="Arial" w:eastAsia="Calibri" w:hAnsi="Arial" w:cs="Arial"/>
          <w:lang w:eastAsia="en-US"/>
        </w:rPr>
        <w:t>Lenehan</w:t>
      </w:r>
      <w:proofErr w:type="spellEnd"/>
      <w:r w:rsidR="00DD0823" w:rsidRPr="00CC0DCB">
        <w:rPr>
          <w:rFonts w:ascii="Arial" w:eastAsia="Calibri" w:hAnsi="Arial" w:cs="Arial"/>
          <w:lang w:eastAsia="en-US"/>
        </w:rPr>
        <w:t>.</w:t>
      </w:r>
    </w:p>
    <w:p w14:paraId="564B4C9F" w14:textId="77777777" w:rsidR="00A54704" w:rsidRPr="00CC0DCB" w:rsidRDefault="00A54704">
      <w:pPr>
        <w:rPr>
          <w:rFonts w:ascii="Arial" w:hAnsi="Arial" w:cs="Arial"/>
          <w:b/>
          <w:bCs/>
        </w:rPr>
      </w:pPr>
    </w:p>
    <w:p w14:paraId="292F8715" w14:textId="1741E718" w:rsidR="00862B44" w:rsidRPr="00CC0DCB" w:rsidRDefault="00A54704">
      <w:pPr>
        <w:rPr>
          <w:rFonts w:ascii="Arial" w:hAnsi="Arial" w:cs="Arial"/>
          <w:b/>
          <w:bCs/>
        </w:rPr>
      </w:pPr>
      <w:r w:rsidRPr="00CC0DCB">
        <w:rPr>
          <w:rFonts w:ascii="Arial" w:hAnsi="Arial" w:cs="Arial"/>
          <w:b/>
          <w:bCs/>
        </w:rPr>
        <w:t xml:space="preserve">Who has been involved in the Keyworker project across Coventry &amp; </w:t>
      </w:r>
      <w:proofErr w:type="gramStart"/>
      <w:r w:rsidRPr="00CC0DCB">
        <w:rPr>
          <w:rFonts w:ascii="Arial" w:hAnsi="Arial" w:cs="Arial"/>
          <w:b/>
          <w:bCs/>
        </w:rPr>
        <w:t>Warwickshire</w:t>
      </w:r>
      <w:proofErr w:type="gramEnd"/>
      <w:r w:rsidRPr="00CC0DCB">
        <w:rPr>
          <w:rFonts w:ascii="Arial" w:hAnsi="Arial" w:cs="Arial"/>
          <w:b/>
          <w:bCs/>
        </w:rPr>
        <w:t xml:space="preserve"> </w:t>
      </w:r>
    </w:p>
    <w:p w14:paraId="7212B9D0" w14:textId="77777777" w:rsidR="00862B44" w:rsidRPr="00CC0DCB" w:rsidRDefault="00862B44">
      <w:pPr>
        <w:rPr>
          <w:rFonts w:ascii="Arial" w:hAnsi="Arial" w:cs="Arial"/>
          <w:b/>
          <w:bCs/>
        </w:rPr>
      </w:pPr>
    </w:p>
    <w:p w14:paraId="0C559CA4" w14:textId="3DA3BFE1" w:rsidR="00A35DAF" w:rsidRPr="00CC0DCB" w:rsidRDefault="00DE6576">
      <w:pPr>
        <w:rPr>
          <w:rFonts w:ascii="Arial" w:hAnsi="Arial" w:cs="Arial"/>
          <w:b/>
          <w:bCs/>
        </w:rPr>
      </w:pPr>
      <w:r w:rsidRPr="00CC0DCB">
        <w:rPr>
          <w:rFonts w:ascii="Arial" w:hAnsi="Arial" w:cs="Arial"/>
          <w:b/>
          <w:bCs/>
        </w:rPr>
        <w:t>Who is</w:t>
      </w:r>
      <w:r w:rsidR="00DA08A1" w:rsidRPr="00CC0DCB">
        <w:rPr>
          <w:rFonts w:ascii="Arial" w:hAnsi="Arial" w:cs="Arial"/>
          <w:b/>
          <w:bCs/>
        </w:rPr>
        <w:t xml:space="preserve"> eligible </w:t>
      </w:r>
      <w:r w:rsidR="00760B15" w:rsidRPr="00CC0DCB">
        <w:rPr>
          <w:rFonts w:ascii="Arial" w:hAnsi="Arial" w:cs="Arial"/>
          <w:b/>
          <w:bCs/>
        </w:rPr>
        <w:t>for</w:t>
      </w:r>
      <w:r w:rsidR="00DA08A1" w:rsidRPr="00CC0DCB">
        <w:rPr>
          <w:rFonts w:ascii="Arial" w:hAnsi="Arial" w:cs="Arial"/>
          <w:b/>
          <w:bCs/>
        </w:rPr>
        <w:t xml:space="preserve"> a key worker?</w:t>
      </w:r>
    </w:p>
    <w:p w14:paraId="6FCFC36C" w14:textId="51E053BD" w:rsidR="00DE6576" w:rsidRPr="00CC0DCB" w:rsidRDefault="00DE6576">
      <w:pPr>
        <w:rPr>
          <w:rFonts w:ascii="Arial" w:hAnsi="Arial" w:cs="Arial"/>
          <w:b/>
          <w:bCs/>
        </w:rPr>
      </w:pPr>
    </w:p>
    <w:p w14:paraId="6FC3B6BB" w14:textId="141C3B6B" w:rsidR="00DE6576" w:rsidRPr="00CC0DCB" w:rsidRDefault="20874884" w:rsidP="00640E14">
      <w:pPr>
        <w:rPr>
          <w:rFonts w:ascii="Arial" w:hAnsi="Arial" w:cs="Arial"/>
        </w:rPr>
      </w:pPr>
      <w:r w:rsidRPr="00CC0DCB">
        <w:rPr>
          <w:rFonts w:ascii="Arial" w:hAnsi="Arial" w:cs="Arial"/>
        </w:rPr>
        <w:t>Individuals who are 14-25-year olds with</w:t>
      </w:r>
      <w:r w:rsidRPr="00CC0DCB">
        <w:rPr>
          <w:rFonts w:ascii="Arial" w:hAnsi="Arial" w:cs="Arial"/>
          <w:color w:val="7030A0"/>
        </w:rPr>
        <w:t xml:space="preserve"> A</w:t>
      </w:r>
      <w:r w:rsidRPr="00CC0DCB">
        <w:rPr>
          <w:rFonts w:ascii="Arial" w:hAnsi="Arial" w:cs="Arial"/>
        </w:rPr>
        <w:t>utism</w:t>
      </w:r>
      <w:r w:rsidR="00CC0DCB" w:rsidRPr="00CC0DCB">
        <w:rPr>
          <w:rFonts w:ascii="Arial" w:hAnsi="Arial" w:cs="Arial"/>
        </w:rPr>
        <w:t xml:space="preserve"> and/or </w:t>
      </w:r>
      <w:r w:rsidR="00CC0DCB" w:rsidRPr="00CC0DCB">
        <w:rPr>
          <w:rFonts w:ascii="Arial" w:hAnsi="Arial" w:cs="Arial"/>
          <w:color w:val="7030A0"/>
        </w:rPr>
        <w:t>l</w:t>
      </w:r>
      <w:r w:rsidRPr="00CC0DCB">
        <w:rPr>
          <w:rFonts w:ascii="Arial" w:hAnsi="Arial" w:cs="Arial"/>
        </w:rPr>
        <w:t xml:space="preserve">earning </w:t>
      </w:r>
      <w:r w:rsidRPr="00CC0DCB">
        <w:rPr>
          <w:rFonts w:ascii="Arial" w:hAnsi="Arial" w:cs="Arial"/>
          <w:color w:val="7030A0"/>
        </w:rPr>
        <w:t>D</w:t>
      </w:r>
      <w:r w:rsidRPr="00CC0DCB">
        <w:rPr>
          <w:rFonts w:ascii="Arial" w:hAnsi="Arial" w:cs="Arial"/>
        </w:rPr>
        <w:t>isability at risk of admission</w:t>
      </w:r>
      <w:r w:rsidRPr="00CC0DCB">
        <w:rPr>
          <w:rFonts w:ascii="Arial" w:hAnsi="Arial" w:cs="Arial"/>
          <w:color w:val="7030A0"/>
        </w:rPr>
        <w:t xml:space="preserve"> or currently inpatients and due to be discharged</w:t>
      </w:r>
      <w:r w:rsidRPr="00CC0DCB">
        <w:rPr>
          <w:rFonts w:ascii="Arial" w:hAnsi="Arial" w:cs="Arial"/>
        </w:rPr>
        <w:t>.</w:t>
      </w:r>
    </w:p>
    <w:p w14:paraId="644D8168" w14:textId="0C6A5BE9" w:rsidR="00DE6576" w:rsidRPr="00CC0DCB" w:rsidRDefault="00DE6576">
      <w:pPr>
        <w:rPr>
          <w:rFonts w:ascii="Arial" w:hAnsi="Arial" w:cs="Arial"/>
        </w:rPr>
      </w:pPr>
    </w:p>
    <w:p w14:paraId="6754A70D" w14:textId="49C03089" w:rsidR="00DE6576" w:rsidRPr="00CC0DCB" w:rsidRDefault="00DE6576">
      <w:pPr>
        <w:rPr>
          <w:rFonts w:ascii="Arial" w:hAnsi="Arial" w:cs="Arial"/>
          <w:b/>
          <w:bCs/>
        </w:rPr>
      </w:pPr>
      <w:r w:rsidRPr="00CC0DCB">
        <w:rPr>
          <w:rFonts w:ascii="Arial" w:hAnsi="Arial" w:cs="Arial"/>
          <w:b/>
          <w:bCs/>
        </w:rPr>
        <w:t xml:space="preserve">What does a Key worker do? </w:t>
      </w:r>
    </w:p>
    <w:p w14:paraId="6D12CBFD" w14:textId="0528890C" w:rsidR="00DE6576" w:rsidRPr="00CC0DCB" w:rsidRDefault="00DE6576">
      <w:pPr>
        <w:rPr>
          <w:rFonts w:ascii="Arial" w:hAnsi="Arial" w:cs="Arial"/>
        </w:rPr>
      </w:pPr>
    </w:p>
    <w:p w14:paraId="721F1C7D" w14:textId="60877CDA" w:rsidR="002E5626" w:rsidRPr="00CC0DCB" w:rsidRDefault="002E5626">
      <w:pPr>
        <w:rPr>
          <w:rFonts w:ascii="Arial" w:hAnsi="Arial" w:cs="Arial"/>
        </w:rPr>
      </w:pPr>
      <w:r w:rsidRPr="00CC0DCB">
        <w:rPr>
          <w:rFonts w:ascii="Arial" w:hAnsi="Arial" w:cs="Arial"/>
        </w:rPr>
        <w:t xml:space="preserve">A </w:t>
      </w:r>
      <w:proofErr w:type="spellStart"/>
      <w:r w:rsidRPr="00CC0DCB">
        <w:rPr>
          <w:rFonts w:ascii="Arial" w:hAnsi="Arial" w:cs="Arial"/>
        </w:rPr>
        <w:t>Keyworking</w:t>
      </w:r>
      <w:proofErr w:type="spellEnd"/>
      <w:r w:rsidRPr="00CC0DCB">
        <w:rPr>
          <w:rFonts w:ascii="Arial" w:hAnsi="Arial" w:cs="Arial"/>
        </w:rPr>
        <w:t xml:space="preserve"> function is seen as being an important response to ensuring children and families get the right support at the time and that local systems are responsive to meeting their needs in a holistic and joined up way.</w:t>
      </w:r>
    </w:p>
    <w:p w14:paraId="1FCB97B3" w14:textId="77777777" w:rsidR="002E5626" w:rsidRPr="00CC0DCB" w:rsidRDefault="002E5626">
      <w:pPr>
        <w:rPr>
          <w:rFonts w:ascii="Arial" w:hAnsi="Arial" w:cs="Arial"/>
        </w:rPr>
      </w:pPr>
    </w:p>
    <w:p w14:paraId="7F1E46A1" w14:textId="311EACCF" w:rsidR="00DE6576" w:rsidRPr="00CC0DCB" w:rsidRDefault="00DE6576">
      <w:pPr>
        <w:rPr>
          <w:rFonts w:ascii="Arial" w:hAnsi="Arial" w:cs="Arial"/>
          <w:b/>
          <w:bCs/>
          <w:color w:val="7030A0"/>
          <w:lang w:eastAsia="en-US"/>
        </w:rPr>
      </w:pPr>
      <w:r w:rsidRPr="00CC0DCB">
        <w:rPr>
          <w:rFonts w:ascii="Arial" w:hAnsi="Arial" w:cs="Arial"/>
          <w:b/>
          <w:bCs/>
          <w:color w:val="7030A0"/>
          <w:lang w:eastAsia="en-US"/>
        </w:rPr>
        <w:t xml:space="preserve">The core </w:t>
      </w:r>
      <w:r w:rsidR="00760B15" w:rsidRPr="00CC0DCB">
        <w:rPr>
          <w:rFonts w:ascii="Arial" w:hAnsi="Arial" w:cs="Arial"/>
          <w:b/>
          <w:bCs/>
          <w:color w:val="7030A0"/>
          <w:lang w:eastAsia="en-US"/>
        </w:rPr>
        <w:t xml:space="preserve">functions </w:t>
      </w:r>
      <w:r w:rsidRPr="00CC0DCB">
        <w:rPr>
          <w:rFonts w:ascii="Arial" w:hAnsi="Arial" w:cs="Arial"/>
          <w:b/>
          <w:bCs/>
          <w:color w:val="7030A0"/>
          <w:lang w:eastAsia="en-US"/>
        </w:rPr>
        <w:t>of the Key Worker are</w:t>
      </w:r>
      <w:r w:rsidR="0022494B" w:rsidRPr="00CC0DCB">
        <w:rPr>
          <w:rFonts w:ascii="Arial" w:hAnsi="Arial" w:cs="Arial"/>
          <w:b/>
          <w:bCs/>
          <w:color w:val="7030A0"/>
          <w:lang w:eastAsia="en-US"/>
        </w:rPr>
        <w:t>:</w:t>
      </w:r>
      <w:bookmarkStart w:id="0" w:name="_GoBack"/>
      <w:bookmarkEnd w:id="0"/>
    </w:p>
    <w:p w14:paraId="3EA4A94E" w14:textId="4DFFDD1E" w:rsidR="0022494B" w:rsidRPr="00CC0DCB" w:rsidRDefault="0022494B">
      <w:pPr>
        <w:rPr>
          <w:rFonts w:ascii="Arial" w:hAnsi="Arial" w:cs="Arial"/>
        </w:rPr>
      </w:pPr>
    </w:p>
    <w:p w14:paraId="4043FCB5" w14:textId="0A9F6209" w:rsidR="0022494B" w:rsidRPr="00CC0DCB" w:rsidRDefault="20874884" w:rsidP="00CC0DCB">
      <w:pPr>
        <w:pStyle w:val="ListParagraph"/>
        <w:numPr>
          <w:ilvl w:val="0"/>
          <w:numId w:val="14"/>
        </w:numPr>
        <w:rPr>
          <w:rFonts w:ascii="Arial" w:hAnsi="Arial" w:cs="Arial"/>
        </w:rPr>
      </w:pPr>
      <w:r w:rsidRPr="00CC0DCB">
        <w:rPr>
          <w:rFonts w:ascii="Arial" w:hAnsi="Arial" w:cs="Arial"/>
        </w:rPr>
        <w:t xml:space="preserve">To support children and young people with a learning disability, autism or both, who are inpatients or at risk of being admitted to hospital, </w:t>
      </w:r>
      <w:r w:rsidR="00DC5C42" w:rsidRPr="00CC0DCB">
        <w:rPr>
          <w:rFonts w:ascii="Arial" w:hAnsi="Arial" w:cs="Arial"/>
        </w:rPr>
        <w:t>ensuring</w:t>
      </w:r>
      <w:r w:rsidRPr="00CC0DCB">
        <w:rPr>
          <w:rFonts w:ascii="Arial" w:hAnsi="Arial" w:cs="Arial"/>
        </w:rPr>
        <w:t xml:space="preserve"> children and families get the right support at the right time and local systems are responsive to meeting their needs in a holistic and joined up way.</w:t>
      </w:r>
      <w:r w:rsidR="00CC0DCB">
        <w:rPr>
          <w:rFonts w:ascii="Arial" w:hAnsi="Arial" w:cs="Arial"/>
        </w:rPr>
        <w:br/>
      </w:r>
    </w:p>
    <w:p w14:paraId="1AB854E7" w14:textId="1F80AE51" w:rsidR="20874884" w:rsidRPr="00CC0DCB" w:rsidRDefault="20874884" w:rsidP="00CC0DCB">
      <w:pPr>
        <w:pStyle w:val="ListParagraph"/>
        <w:numPr>
          <w:ilvl w:val="0"/>
          <w:numId w:val="14"/>
        </w:numPr>
        <w:rPr>
          <w:rFonts w:ascii="Arial" w:hAnsi="Arial" w:cs="Arial"/>
        </w:rPr>
      </w:pPr>
      <w:r w:rsidRPr="00CC0DCB">
        <w:rPr>
          <w:rFonts w:ascii="Arial" w:hAnsi="Arial" w:cs="Arial"/>
        </w:rPr>
        <w:t>Key Workers put the YP at the heart of the process to steer and empower change. They will work collaboratively</w:t>
      </w:r>
      <w:r w:rsidR="00DC5C42" w:rsidRPr="00CC0DCB">
        <w:rPr>
          <w:rFonts w:ascii="Arial" w:hAnsi="Arial" w:cs="Arial"/>
        </w:rPr>
        <w:t>,</w:t>
      </w:r>
      <w:r w:rsidRPr="00CC0DCB">
        <w:rPr>
          <w:rFonts w:ascii="Arial" w:hAnsi="Arial" w:cs="Arial"/>
        </w:rPr>
        <w:t xml:space="preserve"> with </w:t>
      </w:r>
      <w:r w:rsidR="00DC5C42" w:rsidRPr="00CC0DCB">
        <w:rPr>
          <w:rFonts w:ascii="Arial" w:hAnsi="Arial" w:cs="Arial"/>
        </w:rPr>
        <w:t xml:space="preserve">allocated </w:t>
      </w:r>
      <w:r w:rsidRPr="00CC0DCB">
        <w:rPr>
          <w:rFonts w:ascii="Arial" w:hAnsi="Arial" w:cs="Arial"/>
        </w:rPr>
        <w:t>young people, their parents and families</w:t>
      </w:r>
      <w:r w:rsidR="00DC5C42" w:rsidRPr="00CC0DCB">
        <w:rPr>
          <w:rFonts w:ascii="Arial" w:hAnsi="Arial" w:cs="Arial"/>
        </w:rPr>
        <w:t>,</w:t>
      </w:r>
      <w:r w:rsidRPr="00CC0DCB">
        <w:rPr>
          <w:rFonts w:ascii="Arial" w:hAnsi="Arial" w:cs="Arial"/>
        </w:rPr>
        <w:t xml:space="preserve"> to hear their voice and take forward their perspective. </w:t>
      </w:r>
      <w:r w:rsidR="00CC0DCB">
        <w:rPr>
          <w:rFonts w:ascii="Arial" w:hAnsi="Arial" w:cs="Arial"/>
        </w:rPr>
        <w:br/>
      </w:r>
    </w:p>
    <w:p w14:paraId="0E158537" w14:textId="26AC1200" w:rsidR="0022494B" w:rsidRPr="00CC0DCB" w:rsidRDefault="0022494B" w:rsidP="00CC0DCB">
      <w:pPr>
        <w:pStyle w:val="ListParagraph"/>
        <w:numPr>
          <w:ilvl w:val="0"/>
          <w:numId w:val="14"/>
        </w:numPr>
        <w:rPr>
          <w:rFonts w:ascii="Arial" w:hAnsi="Arial" w:cs="Arial"/>
        </w:rPr>
      </w:pPr>
      <w:r w:rsidRPr="00CC0DCB">
        <w:rPr>
          <w:rFonts w:ascii="Arial" w:hAnsi="Arial" w:cs="Arial"/>
        </w:rPr>
        <w:t>To facilitate transition from the keyworker practitioner to enable a step-down process ensuring continuity of the right system of community services and support to meet the child/young person’s needs once key-working involvement ceases.</w:t>
      </w:r>
      <w:r w:rsidR="00CC0DCB">
        <w:rPr>
          <w:rFonts w:ascii="Arial" w:hAnsi="Arial" w:cs="Arial"/>
        </w:rPr>
        <w:br/>
      </w:r>
    </w:p>
    <w:p w14:paraId="6BD2A22F" w14:textId="66D2025A" w:rsidR="0022494B" w:rsidRPr="00CC0DCB" w:rsidRDefault="0022494B" w:rsidP="00CC0DCB">
      <w:pPr>
        <w:pStyle w:val="ListParagraph"/>
        <w:numPr>
          <w:ilvl w:val="0"/>
          <w:numId w:val="14"/>
        </w:numPr>
        <w:rPr>
          <w:rFonts w:ascii="Arial" w:hAnsi="Arial" w:cs="Arial"/>
        </w:rPr>
      </w:pPr>
      <w:r w:rsidRPr="00CC0DCB">
        <w:rPr>
          <w:rFonts w:ascii="Arial" w:hAnsi="Arial" w:cs="Arial"/>
        </w:rPr>
        <w:t>To support children and young people to settle within the community accessing the necessary support.</w:t>
      </w:r>
    </w:p>
    <w:p w14:paraId="21B11329" w14:textId="2138C4EB" w:rsidR="00D17913" w:rsidRPr="00CC0DCB" w:rsidRDefault="00D17913" w:rsidP="00D17913">
      <w:pPr>
        <w:pStyle w:val="ListParagraph"/>
        <w:rPr>
          <w:rFonts w:ascii="Arial" w:hAnsi="Arial" w:cs="Arial"/>
        </w:rPr>
      </w:pPr>
    </w:p>
    <w:p w14:paraId="6EA0459C" w14:textId="00B27421" w:rsidR="0022494B" w:rsidRPr="00CC0DCB" w:rsidRDefault="00D17913" w:rsidP="0022494B">
      <w:pPr>
        <w:rPr>
          <w:rFonts w:ascii="Arial" w:hAnsi="Arial" w:cs="Arial"/>
          <w:b/>
          <w:bCs/>
          <w:color w:val="7030A0"/>
        </w:rPr>
      </w:pPr>
      <w:r w:rsidRPr="00CC0DCB">
        <w:rPr>
          <w:rFonts w:ascii="Arial" w:hAnsi="Arial" w:cs="Arial"/>
          <w:b/>
          <w:bCs/>
          <w:color w:val="7030A0"/>
        </w:rPr>
        <w:t xml:space="preserve">What </w:t>
      </w:r>
      <w:proofErr w:type="gramStart"/>
      <w:r w:rsidRPr="00CC0DCB">
        <w:rPr>
          <w:rFonts w:ascii="Arial" w:hAnsi="Arial" w:cs="Arial"/>
          <w:b/>
          <w:bCs/>
          <w:color w:val="7030A0"/>
        </w:rPr>
        <w:t>are</w:t>
      </w:r>
      <w:proofErr w:type="gramEnd"/>
      <w:r w:rsidRPr="00CC0DCB">
        <w:rPr>
          <w:rFonts w:ascii="Arial" w:hAnsi="Arial" w:cs="Arial"/>
          <w:b/>
          <w:bCs/>
          <w:color w:val="7030A0"/>
        </w:rPr>
        <w:t xml:space="preserve"> the aim of the Key worker function</w:t>
      </w:r>
      <w:r w:rsidR="00CC0DCB">
        <w:rPr>
          <w:rFonts w:ascii="Arial" w:hAnsi="Arial" w:cs="Arial"/>
          <w:b/>
          <w:bCs/>
          <w:color w:val="7030A0"/>
        </w:rPr>
        <w:br/>
      </w:r>
    </w:p>
    <w:p w14:paraId="2716A175" w14:textId="77777777" w:rsidR="00C608DF" w:rsidRPr="00CC0DCB" w:rsidRDefault="00C608DF" w:rsidP="00C608DF">
      <w:pPr>
        <w:pStyle w:val="ListParagraph"/>
        <w:numPr>
          <w:ilvl w:val="0"/>
          <w:numId w:val="7"/>
        </w:numPr>
        <w:spacing w:after="160" w:line="259" w:lineRule="auto"/>
        <w:contextualSpacing/>
        <w:jc w:val="both"/>
        <w:rPr>
          <w:rFonts w:ascii="Arial" w:hAnsi="Arial" w:cs="Arial"/>
        </w:rPr>
      </w:pPr>
      <w:r w:rsidRPr="00CC0DCB">
        <w:rPr>
          <w:rFonts w:ascii="Arial" w:hAnsi="Arial" w:cs="Arial"/>
        </w:rPr>
        <w:t>Improve children and young people’s lived experience so they feel;</w:t>
      </w:r>
    </w:p>
    <w:p w14:paraId="2A3CBC21" w14:textId="77777777" w:rsidR="00C608DF" w:rsidRPr="00CC0DCB" w:rsidRDefault="00C608DF" w:rsidP="00C608DF">
      <w:pPr>
        <w:pStyle w:val="ListParagraph"/>
        <w:numPr>
          <w:ilvl w:val="0"/>
          <w:numId w:val="8"/>
        </w:numPr>
        <w:spacing w:after="160" w:line="259" w:lineRule="auto"/>
        <w:contextualSpacing/>
        <w:jc w:val="both"/>
        <w:rPr>
          <w:rFonts w:ascii="Arial" w:hAnsi="Arial" w:cs="Arial"/>
        </w:rPr>
      </w:pPr>
      <w:r w:rsidRPr="00CC0DCB">
        <w:rPr>
          <w:rFonts w:ascii="Arial" w:hAnsi="Arial" w:cs="Arial"/>
        </w:rPr>
        <w:t>safe and happy</w:t>
      </w:r>
    </w:p>
    <w:p w14:paraId="770A016C" w14:textId="77777777" w:rsidR="00C608DF" w:rsidRPr="00CC0DCB" w:rsidRDefault="00C608DF" w:rsidP="00CC0DCB">
      <w:pPr>
        <w:pStyle w:val="ListParagraph"/>
        <w:numPr>
          <w:ilvl w:val="0"/>
          <w:numId w:val="8"/>
        </w:numPr>
        <w:spacing w:after="160" w:line="259" w:lineRule="auto"/>
        <w:contextualSpacing/>
        <w:rPr>
          <w:rFonts w:ascii="Arial" w:hAnsi="Arial" w:cs="Arial"/>
        </w:rPr>
      </w:pPr>
      <w:r w:rsidRPr="00CC0DCB">
        <w:rPr>
          <w:rFonts w:ascii="Arial" w:hAnsi="Arial" w:cs="Arial"/>
        </w:rPr>
        <w:t>listened to, informed and involved</w:t>
      </w:r>
    </w:p>
    <w:p w14:paraId="55E5785B" w14:textId="591DD3F4" w:rsidR="00C608DF" w:rsidRPr="00CC0DCB" w:rsidRDefault="00C608DF" w:rsidP="00CC0DCB">
      <w:pPr>
        <w:pStyle w:val="ListParagraph"/>
        <w:numPr>
          <w:ilvl w:val="0"/>
          <w:numId w:val="8"/>
        </w:numPr>
        <w:spacing w:after="160" w:line="259" w:lineRule="auto"/>
        <w:contextualSpacing/>
        <w:rPr>
          <w:rFonts w:ascii="Arial" w:hAnsi="Arial" w:cs="Arial"/>
        </w:rPr>
      </w:pPr>
      <w:r w:rsidRPr="00CC0DCB">
        <w:rPr>
          <w:rFonts w:ascii="Arial" w:hAnsi="Arial" w:cs="Arial"/>
        </w:rPr>
        <w:t>involved in their plans, care and support</w:t>
      </w:r>
      <w:r w:rsidR="00CC0DCB">
        <w:rPr>
          <w:rFonts w:ascii="Arial" w:hAnsi="Arial" w:cs="Arial"/>
        </w:rPr>
        <w:br/>
      </w:r>
    </w:p>
    <w:p w14:paraId="5F471918" w14:textId="76C0DB08" w:rsidR="00C608DF" w:rsidRPr="00CC0DCB" w:rsidRDefault="00C608DF" w:rsidP="00C608DF">
      <w:pPr>
        <w:pStyle w:val="ListParagraph"/>
        <w:numPr>
          <w:ilvl w:val="0"/>
          <w:numId w:val="7"/>
        </w:numPr>
        <w:spacing w:after="160" w:line="259" w:lineRule="auto"/>
        <w:contextualSpacing/>
        <w:jc w:val="both"/>
        <w:rPr>
          <w:rFonts w:ascii="Arial" w:hAnsi="Arial" w:cs="Arial"/>
        </w:rPr>
      </w:pPr>
      <w:r w:rsidRPr="00CC0DCB">
        <w:rPr>
          <w:rFonts w:ascii="Arial" w:hAnsi="Arial" w:cs="Arial"/>
        </w:rPr>
        <w:t>Improve parent/carers &amp; families lived experience so they</w:t>
      </w:r>
      <w:r w:rsidR="00CC0DCB">
        <w:rPr>
          <w:rFonts w:ascii="Arial" w:hAnsi="Arial" w:cs="Arial"/>
        </w:rPr>
        <w:t>,</w:t>
      </w:r>
    </w:p>
    <w:p w14:paraId="459A85FC" w14:textId="77777777" w:rsidR="00C608DF" w:rsidRPr="00CC0DCB" w:rsidRDefault="00C608DF" w:rsidP="00C608DF">
      <w:pPr>
        <w:pStyle w:val="ListParagraph"/>
        <w:numPr>
          <w:ilvl w:val="0"/>
          <w:numId w:val="10"/>
        </w:numPr>
        <w:spacing w:after="160" w:line="259" w:lineRule="auto"/>
        <w:ind w:left="1418"/>
        <w:contextualSpacing/>
        <w:jc w:val="both"/>
        <w:rPr>
          <w:rFonts w:ascii="Arial" w:hAnsi="Arial" w:cs="Arial"/>
        </w:rPr>
      </w:pPr>
      <w:r w:rsidRPr="00CC0DCB">
        <w:rPr>
          <w:rFonts w:ascii="Arial" w:hAnsi="Arial" w:cs="Arial"/>
        </w:rPr>
        <w:t>have reduced stress and uncertainty</w:t>
      </w:r>
    </w:p>
    <w:p w14:paraId="5412ED56" w14:textId="3D3F8A77" w:rsidR="00C608DF" w:rsidRPr="00CC0DCB" w:rsidRDefault="00C608DF" w:rsidP="00CC0DCB">
      <w:pPr>
        <w:pStyle w:val="ListParagraph"/>
        <w:numPr>
          <w:ilvl w:val="1"/>
          <w:numId w:val="10"/>
        </w:numPr>
        <w:spacing w:after="160" w:line="259" w:lineRule="auto"/>
        <w:contextualSpacing/>
        <w:rPr>
          <w:rFonts w:ascii="Arial" w:hAnsi="Arial" w:cs="Arial"/>
        </w:rPr>
      </w:pPr>
      <w:r w:rsidRPr="00CC0DCB">
        <w:rPr>
          <w:rFonts w:ascii="Arial" w:hAnsi="Arial" w:cs="Arial"/>
        </w:rPr>
        <w:lastRenderedPageBreak/>
        <w:t xml:space="preserve">are more stable feel listened to, informed and </w:t>
      </w:r>
      <w:proofErr w:type="gramStart"/>
      <w:r w:rsidRPr="00CC0DCB">
        <w:rPr>
          <w:rFonts w:ascii="Arial" w:hAnsi="Arial" w:cs="Arial"/>
        </w:rPr>
        <w:t>involved</w:t>
      </w:r>
      <w:r w:rsidR="00CC0DCB">
        <w:rPr>
          <w:rFonts w:ascii="Arial" w:hAnsi="Arial" w:cs="Arial"/>
        </w:rPr>
        <w:t>.</w:t>
      </w:r>
      <w:proofErr w:type="gramEnd"/>
      <w:r w:rsidR="00CC0DCB">
        <w:rPr>
          <w:rFonts w:ascii="Arial" w:hAnsi="Arial" w:cs="Arial"/>
        </w:rPr>
        <w:br/>
      </w:r>
    </w:p>
    <w:p w14:paraId="7527DF72" w14:textId="77777777" w:rsidR="00C608DF" w:rsidRPr="00CC0DCB" w:rsidRDefault="00C608DF" w:rsidP="00C608DF">
      <w:pPr>
        <w:pStyle w:val="ListParagraph"/>
        <w:numPr>
          <w:ilvl w:val="0"/>
          <w:numId w:val="9"/>
        </w:numPr>
        <w:spacing w:after="160" w:line="259" w:lineRule="auto"/>
        <w:contextualSpacing/>
        <w:jc w:val="both"/>
        <w:rPr>
          <w:rFonts w:ascii="Arial" w:hAnsi="Arial" w:cs="Arial"/>
        </w:rPr>
      </w:pPr>
      <w:r w:rsidRPr="00CC0DCB">
        <w:rPr>
          <w:rFonts w:ascii="Arial" w:hAnsi="Arial" w:cs="Arial"/>
        </w:rPr>
        <w:t>Improve access;</w:t>
      </w:r>
    </w:p>
    <w:p w14:paraId="15B40523" w14:textId="77777777" w:rsidR="00C608DF" w:rsidRPr="00CC0DCB" w:rsidRDefault="00C608DF" w:rsidP="00C608DF">
      <w:pPr>
        <w:pStyle w:val="ListParagraph"/>
        <w:numPr>
          <w:ilvl w:val="0"/>
          <w:numId w:val="11"/>
        </w:numPr>
        <w:spacing w:after="160" w:line="259" w:lineRule="auto"/>
        <w:contextualSpacing/>
        <w:jc w:val="both"/>
        <w:rPr>
          <w:rFonts w:ascii="Arial" w:hAnsi="Arial" w:cs="Arial"/>
        </w:rPr>
      </w:pPr>
      <w:r w:rsidRPr="00CC0DCB">
        <w:rPr>
          <w:rFonts w:ascii="Arial" w:hAnsi="Arial" w:cs="Arial"/>
        </w:rPr>
        <w:t>Timely access to the right personalised support</w:t>
      </w:r>
    </w:p>
    <w:p w14:paraId="3635D8C5" w14:textId="77777777" w:rsidR="00C608DF" w:rsidRPr="00CC0DCB" w:rsidRDefault="00C608DF" w:rsidP="00C608DF">
      <w:pPr>
        <w:pStyle w:val="ListParagraph"/>
        <w:numPr>
          <w:ilvl w:val="0"/>
          <w:numId w:val="11"/>
        </w:numPr>
        <w:spacing w:after="160" w:line="259" w:lineRule="auto"/>
        <w:contextualSpacing/>
        <w:jc w:val="both"/>
        <w:rPr>
          <w:rFonts w:ascii="Arial" w:hAnsi="Arial" w:cs="Arial"/>
        </w:rPr>
      </w:pPr>
      <w:r w:rsidRPr="00CC0DCB">
        <w:rPr>
          <w:rFonts w:ascii="Arial" w:hAnsi="Arial" w:cs="Arial"/>
        </w:rPr>
        <w:t>Assessment, care and support are integrated across education, health, social care and voluntary, community services</w:t>
      </w:r>
    </w:p>
    <w:p w14:paraId="4AC9DB3A" w14:textId="77777777" w:rsidR="00C608DF" w:rsidRPr="00CC0DCB" w:rsidRDefault="00C608DF" w:rsidP="00C608DF">
      <w:pPr>
        <w:pStyle w:val="ListParagraph"/>
        <w:numPr>
          <w:ilvl w:val="0"/>
          <w:numId w:val="11"/>
        </w:numPr>
        <w:spacing w:after="160" w:line="259" w:lineRule="auto"/>
        <w:contextualSpacing/>
        <w:jc w:val="both"/>
        <w:rPr>
          <w:rFonts w:ascii="Arial" w:hAnsi="Arial" w:cs="Arial"/>
        </w:rPr>
      </w:pPr>
      <w:r w:rsidRPr="00CC0DCB">
        <w:rPr>
          <w:rFonts w:ascii="Arial" w:hAnsi="Arial" w:cs="Arial"/>
        </w:rPr>
        <w:t>Continuity of care and support</w:t>
      </w:r>
    </w:p>
    <w:p w14:paraId="3CEC1BDC" w14:textId="49AFCB86" w:rsidR="00C608DF" w:rsidRPr="00CC0DCB" w:rsidRDefault="00C608DF" w:rsidP="00CC0DCB">
      <w:pPr>
        <w:pStyle w:val="ListParagraph"/>
        <w:numPr>
          <w:ilvl w:val="0"/>
          <w:numId w:val="11"/>
        </w:numPr>
        <w:spacing w:after="160" w:line="259" w:lineRule="auto"/>
        <w:contextualSpacing/>
        <w:rPr>
          <w:rFonts w:ascii="Arial" w:hAnsi="Arial" w:cs="Arial"/>
        </w:rPr>
      </w:pPr>
      <w:r w:rsidRPr="00CC0DCB">
        <w:rPr>
          <w:rFonts w:ascii="Arial" w:hAnsi="Arial" w:cs="Arial"/>
        </w:rPr>
        <w:t>Well planned and well managed transitions</w:t>
      </w:r>
      <w:r w:rsidR="00CC0DCB">
        <w:rPr>
          <w:rFonts w:ascii="Arial" w:hAnsi="Arial" w:cs="Arial"/>
        </w:rPr>
        <w:br/>
      </w:r>
    </w:p>
    <w:p w14:paraId="48F58DF4" w14:textId="57B93205" w:rsidR="00C608DF" w:rsidRPr="00CC0DCB" w:rsidRDefault="00C608DF" w:rsidP="00CC0DCB">
      <w:pPr>
        <w:pStyle w:val="ListParagraph"/>
        <w:numPr>
          <w:ilvl w:val="0"/>
          <w:numId w:val="9"/>
        </w:numPr>
        <w:spacing w:after="160" w:line="259" w:lineRule="auto"/>
        <w:contextualSpacing/>
        <w:rPr>
          <w:rFonts w:ascii="Arial" w:hAnsi="Arial" w:cs="Arial"/>
        </w:rPr>
      </w:pPr>
      <w:r w:rsidRPr="00CC0DCB">
        <w:rPr>
          <w:rFonts w:ascii="Arial" w:hAnsi="Arial" w:cs="Arial"/>
        </w:rPr>
        <w:t>Improve quality of care</w:t>
      </w:r>
      <w:r w:rsidR="00CC0DCB">
        <w:rPr>
          <w:rFonts w:ascii="Arial" w:hAnsi="Arial" w:cs="Arial"/>
        </w:rPr>
        <w:t>:</w:t>
      </w:r>
      <w:r w:rsidR="00CC0DCB">
        <w:rPr>
          <w:rFonts w:ascii="Arial" w:hAnsi="Arial" w:cs="Arial"/>
        </w:rPr>
        <w:br/>
      </w:r>
    </w:p>
    <w:p w14:paraId="0F53AAFA" w14:textId="77777777" w:rsidR="00C608DF" w:rsidRPr="00CC0DCB" w:rsidRDefault="00C608DF" w:rsidP="00C608DF">
      <w:pPr>
        <w:pStyle w:val="ListParagraph"/>
        <w:numPr>
          <w:ilvl w:val="0"/>
          <w:numId w:val="12"/>
        </w:numPr>
        <w:spacing w:after="160" w:line="259" w:lineRule="auto"/>
        <w:contextualSpacing/>
        <w:jc w:val="both"/>
        <w:rPr>
          <w:rFonts w:ascii="Arial" w:hAnsi="Arial" w:cs="Arial"/>
        </w:rPr>
      </w:pPr>
      <w:r w:rsidRPr="00CC0DCB">
        <w:rPr>
          <w:rFonts w:ascii="Arial" w:hAnsi="Arial" w:cs="Arial"/>
        </w:rPr>
        <w:t>Reasonably adjusted support</w:t>
      </w:r>
    </w:p>
    <w:p w14:paraId="17D2EA6D" w14:textId="77777777" w:rsidR="00C608DF" w:rsidRPr="00CC0DCB" w:rsidRDefault="00C608DF" w:rsidP="00C608DF">
      <w:pPr>
        <w:pStyle w:val="ListParagraph"/>
        <w:numPr>
          <w:ilvl w:val="0"/>
          <w:numId w:val="12"/>
        </w:numPr>
        <w:spacing w:after="160" w:line="259" w:lineRule="auto"/>
        <w:contextualSpacing/>
        <w:jc w:val="both"/>
        <w:rPr>
          <w:rFonts w:ascii="Arial" w:hAnsi="Arial" w:cs="Arial"/>
        </w:rPr>
      </w:pPr>
      <w:r w:rsidRPr="00CC0DCB">
        <w:rPr>
          <w:rFonts w:ascii="Arial" w:hAnsi="Arial" w:cs="Arial"/>
        </w:rPr>
        <w:t>Reducing inequalities</w:t>
      </w:r>
    </w:p>
    <w:p w14:paraId="11781484" w14:textId="77777777" w:rsidR="00C608DF" w:rsidRPr="00CC0DCB" w:rsidRDefault="00C608DF" w:rsidP="00C608DF">
      <w:pPr>
        <w:pStyle w:val="ListParagraph"/>
        <w:numPr>
          <w:ilvl w:val="0"/>
          <w:numId w:val="12"/>
        </w:numPr>
        <w:spacing w:after="160" w:line="259" w:lineRule="auto"/>
        <w:contextualSpacing/>
        <w:jc w:val="both"/>
        <w:rPr>
          <w:rFonts w:ascii="Arial" w:hAnsi="Arial" w:cs="Arial"/>
        </w:rPr>
      </w:pPr>
      <w:r w:rsidRPr="00CC0DCB">
        <w:rPr>
          <w:rFonts w:ascii="Arial" w:hAnsi="Arial" w:cs="Arial"/>
        </w:rPr>
        <w:t>Implementation of Care and Education Treatment Review (CETR) recommendations</w:t>
      </w:r>
    </w:p>
    <w:p w14:paraId="46B7D947" w14:textId="77777777" w:rsidR="00C608DF" w:rsidRPr="00CC0DCB" w:rsidRDefault="00C608DF" w:rsidP="00C608DF">
      <w:pPr>
        <w:pStyle w:val="ListParagraph"/>
        <w:numPr>
          <w:ilvl w:val="0"/>
          <w:numId w:val="12"/>
        </w:numPr>
        <w:spacing w:after="160" w:line="259" w:lineRule="auto"/>
        <w:contextualSpacing/>
        <w:jc w:val="both"/>
        <w:rPr>
          <w:rFonts w:ascii="Arial" w:hAnsi="Arial" w:cs="Arial"/>
        </w:rPr>
      </w:pPr>
      <w:r w:rsidRPr="00CC0DCB">
        <w:rPr>
          <w:rFonts w:ascii="Arial" w:hAnsi="Arial" w:cs="Arial"/>
        </w:rPr>
        <w:t>Outcomes agreed with young person and family</w:t>
      </w:r>
    </w:p>
    <w:p w14:paraId="3AD805F1" w14:textId="77777777" w:rsidR="00C608DF" w:rsidRPr="00CC0DCB" w:rsidRDefault="00C608DF" w:rsidP="0022494B">
      <w:pPr>
        <w:rPr>
          <w:rFonts w:ascii="Arial" w:hAnsi="Arial" w:cs="Arial"/>
        </w:rPr>
      </w:pPr>
    </w:p>
    <w:p w14:paraId="140D589F" w14:textId="028075FB" w:rsidR="0022494B" w:rsidRPr="00CC0DCB" w:rsidRDefault="0022494B" w:rsidP="0022494B">
      <w:pPr>
        <w:rPr>
          <w:rFonts w:ascii="Arial" w:eastAsia="Times New Roman" w:hAnsi="Arial" w:cs="Arial"/>
          <w:b/>
          <w:bCs/>
          <w:color w:val="7030A0"/>
        </w:rPr>
      </w:pPr>
      <w:r w:rsidRPr="00CC0DCB">
        <w:rPr>
          <w:rFonts w:ascii="Arial" w:eastAsia="Times New Roman" w:hAnsi="Arial" w:cs="Arial"/>
          <w:b/>
          <w:bCs/>
          <w:color w:val="7030A0"/>
        </w:rPr>
        <w:t xml:space="preserve">What is the </w:t>
      </w:r>
      <w:r w:rsidR="00760B15" w:rsidRPr="00CC0DCB">
        <w:rPr>
          <w:rFonts w:ascii="Arial" w:eastAsia="Times New Roman" w:hAnsi="Arial" w:cs="Arial"/>
          <w:b/>
          <w:bCs/>
          <w:color w:val="7030A0"/>
        </w:rPr>
        <w:t xml:space="preserve">referral </w:t>
      </w:r>
      <w:r w:rsidRPr="00CC0DCB">
        <w:rPr>
          <w:rFonts w:ascii="Arial" w:eastAsia="Times New Roman" w:hAnsi="Arial" w:cs="Arial"/>
          <w:b/>
          <w:bCs/>
          <w:color w:val="7030A0"/>
        </w:rPr>
        <w:t xml:space="preserve">process? </w:t>
      </w:r>
    </w:p>
    <w:p w14:paraId="774630F4" w14:textId="77777777" w:rsidR="0022494B" w:rsidRPr="00CC0DCB" w:rsidRDefault="0022494B" w:rsidP="0022494B">
      <w:pPr>
        <w:rPr>
          <w:rFonts w:ascii="Arial" w:eastAsia="Times New Roman" w:hAnsi="Arial" w:cs="Arial"/>
        </w:rPr>
      </w:pPr>
    </w:p>
    <w:p w14:paraId="0BCEAC31" w14:textId="153AC11B" w:rsidR="0022494B" w:rsidRPr="00CC0DCB" w:rsidRDefault="0022494B" w:rsidP="00CC0DCB">
      <w:pPr>
        <w:pStyle w:val="ListParagraph"/>
        <w:numPr>
          <w:ilvl w:val="0"/>
          <w:numId w:val="13"/>
        </w:numPr>
        <w:rPr>
          <w:rFonts w:ascii="Arial" w:eastAsia="Times New Roman" w:hAnsi="Arial" w:cs="Arial"/>
        </w:rPr>
      </w:pPr>
      <w:r w:rsidRPr="00CC0DCB">
        <w:rPr>
          <w:rFonts w:ascii="Arial" w:eastAsia="Times New Roman" w:hAnsi="Arial" w:cs="Arial"/>
        </w:rPr>
        <w:t xml:space="preserve">Individuals will be </w:t>
      </w:r>
      <w:r w:rsidR="00760B15" w:rsidRPr="00CC0DCB">
        <w:rPr>
          <w:rFonts w:ascii="Arial" w:eastAsia="Times New Roman" w:hAnsi="Arial" w:cs="Arial"/>
        </w:rPr>
        <w:t xml:space="preserve">discussed in admissions avoidance meetings and </w:t>
      </w:r>
      <w:r w:rsidRPr="00CC0DCB">
        <w:rPr>
          <w:rFonts w:ascii="Arial" w:eastAsia="Times New Roman" w:hAnsi="Arial" w:cs="Arial"/>
        </w:rPr>
        <w:t xml:space="preserve">allocated a </w:t>
      </w:r>
      <w:r w:rsidR="00EB5AEA" w:rsidRPr="00CC0DCB">
        <w:rPr>
          <w:rFonts w:ascii="Arial" w:eastAsia="Times New Roman" w:hAnsi="Arial" w:cs="Arial"/>
        </w:rPr>
        <w:t>K</w:t>
      </w:r>
      <w:r w:rsidRPr="00CC0DCB">
        <w:rPr>
          <w:rFonts w:ascii="Arial" w:eastAsia="Times New Roman" w:hAnsi="Arial" w:cs="Arial"/>
        </w:rPr>
        <w:t xml:space="preserve">ey </w:t>
      </w:r>
      <w:r w:rsidR="00EB5AEA" w:rsidRPr="00CC0DCB">
        <w:rPr>
          <w:rFonts w:ascii="Arial" w:eastAsia="Times New Roman" w:hAnsi="Arial" w:cs="Arial"/>
        </w:rPr>
        <w:t>W</w:t>
      </w:r>
      <w:r w:rsidRPr="00CC0DCB">
        <w:rPr>
          <w:rFonts w:ascii="Arial" w:eastAsia="Times New Roman" w:hAnsi="Arial" w:cs="Arial"/>
        </w:rPr>
        <w:t xml:space="preserve">orker </w:t>
      </w:r>
      <w:r w:rsidR="00760B15" w:rsidRPr="00CC0DCB">
        <w:rPr>
          <w:rFonts w:ascii="Arial" w:eastAsia="Times New Roman" w:hAnsi="Arial" w:cs="Arial"/>
        </w:rPr>
        <w:t>where it is deemed appropriate</w:t>
      </w:r>
      <w:r w:rsidRPr="00CC0DCB">
        <w:rPr>
          <w:rFonts w:ascii="Arial" w:eastAsia="Times New Roman" w:hAnsi="Arial" w:cs="Arial"/>
        </w:rPr>
        <w:t>. Consent will need to be gained</w:t>
      </w:r>
      <w:r w:rsidR="00EB5AEA" w:rsidRPr="00CC0DCB">
        <w:rPr>
          <w:rFonts w:ascii="Arial" w:eastAsia="Times New Roman" w:hAnsi="Arial" w:cs="Arial"/>
        </w:rPr>
        <w:t xml:space="preserve">. </w:t>
      </w:r>
    </w:p>
    <w:p w14:paraId="2EE1390F" w14:textId="64CE234A" w:rsidR="0022494B" w:rsidRPr="00CC0DCB" w:rsidRDefault="0022494B" w:rsidP="0022494B">
      <w:pPr>
        <w:rPr>
          <w:rFonts w:ascii="Arial" w:hAnsi="Arial" w:cs="Arial"/>
        </w:rPr>
      </w:pPr>
    </w:p>
    <w:p w14:paraId="532CC29F" w14:textId="4967D3F6" w:rsidR="00EB5AEA" w:rsidRPr="00CC0DCB" w:rsidRDefault="00EB5AEA" w:rsidP="0022494B">
      <w:pPr>
        <w:rPr>
          <w:rFonts w:ascii="Arial" w:eastAsia="Times New Roman" w:hAnsi="Arial" w:cs="Arial"/>
          <w:b/>
          <w:bCs/>
          <w:color w:val="7030A0"/>
        </w:rPr>
      </w:pPr>
      <w:r w:rsidRPr="00CC0DCB">
        <w:rPr>
          <w:rFonts w:ascii="Arial" w:eastAsia="Times New Roman" w:hAnsi="Arial" w:cs="Arial"/>
          <w:b/>
          <w:bCs/>
          <w:color w:val="7030A0"/>
        </w:rPr>
        <w:t xml:space="preserve">Will the Key worker replace any services? </w:t>
      </w:r>
    </w:p>
    <w:p w14:paraId="2F3B6BB2" w14:textId="159F51A6" w:rsidR="00EB5AEA" w:rsidRPr="00CC0DCB" w:rsidRDefault="00EB5AEA" w:rsidP="0022494B">
      <w:pPr>
        <w:rPr>
          <w:rFonts w:ascii="Arial" w:hAnsi="Arial" w:cs="Arial"/>
        </w:rPr>
      </w:pPr>
    </w:p>
    <w:p w14:paraId="069C4F5F" w14:textId="78728294" w:rsidR="00EB5AEA" w:rsidRPr="00CC0DCB" w:rsidRDefault="00EB5AEA" w:rsidP="00EB5AEA">
      <w:pPr>
        <w:rPr>
          <w:rFonts w:ascii="Arial" w:eastAsia="Times New Roman" w:hAnsi="Arial" w:cs="Arial"/>
        </w:rPr>
      </w:pPr>
      <w:r w:rsidRPr="00CC0DCB">
        <w:rPr>
          <w:rFonts w:ascii="Arial" w:hAnsi="Arial" w:cs="Arial"/>
        </w:rPr>
        <w:t>No</w:t>
      </w:r>
      <w:r w:rsidR="00CC0DCB">
        <w:rPr>
          <w:rFonts w:ascii="Arial" w:hAnsi="Arial" w:cs="Arial"/>
        </w:rPr>
        <w:t>, t</w:t>
      </w:r>
      <w:r w:rsidRPr="00CC0DCB">
        <w:rPr>
          <w:rFonts w:ascii="Arial" w:eastAsia="Times New Roman" w:hAnsi="Arial" w:cs="Arial"/>
        </w:rPr>
        <w:t xml:space="preserve">he Key Worker will supplement not replace services. </w:t>
      </w:r>
    </w:p>
    <w:p w14:paraId="6AA1AA87" w14:textId="77777777" w:rsidR="00EB5AEA" w:rsidRPr="00CC0DCB" w:rsidRDefault="00EB5AEA" w:rsidP="00EB5AEA">
      <w:pPr>
        <w:rPr>
          <w:rFonts w:ascii="Arial" w:hAnsi="Arial" w:cs="Arial"/>
        </w:rPr>
      </w:pPr>
    </w:p>
    <w:p w14:paraId="0047D88E" w14:textId="35260E1F" w:rsidR="00EB5AEA" w:rsidRPr="00CC0DCB" w:rsidRDefault="20874884" w:rsidP="00EB5AEA">
      <w:pPr>
        <w:pStyle w:val="ListParagraph"/>
        <w:numPr>
          <w:ilvl w:val="0"/>
          <w:numId w:val="6"/>
        </w:numPr>
        <w:rPr>
          <w:rFonts w:ascii="Arial" w:eastAsia="Times New Roman" w:hAnsi="Arial" w:cs="Arial"/>
        </w:rPr>
      </w:pPr>
      <w:r w:rsidRPr="00CC0DCB">
        <w:rPr>
          <w:rFonts w:ascii="Arial" w:eastAsia="Times New Roman" w:hAnsi="Arial" w:cs="Arial"/>
        </w:rPr>
        <w:t>The role may vary depending upon the services involved, their level of involvement, their knowledge and understanding of Autism and/or Learning Disabilities, the goals of the individuals and the individuals’ ability to engage directly with the Key Worker.</w:t>
      </w:r>
    </w:p>
    <w:p w14:paraId="163D5E45" w14:textId="32EEF3C5" w:rsidR="20874884" w:rsidRPr="00CC0DCB" w:rsidRDefault="20874884" w:rsidP="20874884">
      <w:pPr>
        <w:rPr>
          <w:rFonts w:ascii="Arial" w:eastAsia="Times New Roman" w:hAnsi="Arial" w:cs="Arial"/>
        </w:rPr>
      </w:pPr>
    </w:p>
    <w:p w14:paraId="35D5B84C" w14:textId="0F61CECC" w:rsidR="20874884" w:rsidRPr="00CC0DCB" w:rsidRDefault="20874884" w:rsidP="20874884">
      <w:pPr>
        <w:rPr>
          <w:rFonts w:ascii="Arial" w:eastAsia="Times New Roman" w:hAnsi="Arial" w:cs="Arial"/>
          <w:b/>
          <w:bCs/>
          <w:color w:val="7030A0"/>
        </w:rPr>
      </w:pPr>
      <w:r w:rsidRPr="00CC0DCB">
        <w:rPr>
          <w:rFonts w:ascii="Arial" w:eastAsia="Times New Roman" w:hAnsi="Arial" w:cs="Arial"/>
          <w:b/>
          <w:bCs/>
          <w:color w:val="7030A0"/>
        </w:rPr>
        <w:t>How will the Key Workers avoid duplication?</w:t>
      </w:r>
    </w:p>
    <w:p w14:paraId="48E7B669" w14:textId="77777777" w:rsidR="00EB5AEA" w:rsidRPr="00CC0DCB" w:rsidRDefault="00EB5AEA" w:rsidP="00EB5AEA">
      <w:pPr>
        <w:pStyle w:val="ListParagraph"/>
        <w:rPr>
          <w:rFonts w:ascii="Arial" w:eastAsia="Times New Roman" w:hAnsi="Arial" w:cs="Arial"/>
        </w:rPr>
      </w:pPr>
    </w:p>
    <w:p w14:paraId="6E951478" w14:textId="7C4DB7F4" w:rsidR="00EB5AEA" w:rsidRPr="00CC0DCB" w:rsidRDefault="20874884" w:rsidP="00EB5AEA">
      <w:pPr>
        <w:pStyle w:val="ListParagraph"/>
        <w:numPr>
          <w:ilvl w:val="0"/>
          <w:numId w:val="6"/>
        </w:numPr>
        <w:rPr>
          <w:rFonts w:ascii="Arial" w:eastAsia="Times New Roman" w:hAnsi="Arial" w:cs="Arial"/>
        </w:rPr>
      </w:pPr>
      <w:r w:rsidRPr="00CC0DCB">
        <w:rPr>
          <w:rFonts w:ascii="Arial" w:eastAsia="Times New Roman" w:hAnsi="Arial" w:cs="Arial"/>
        </w:rPr>
        <w:t>The Key Worker will work with the individuals’ lead professional and members of the MDT to clarify their role on a case by case basis.</w:t>
      </w:r>
    </w:p>
    <w:p w14:paraId="2E5241B9" w14:textId="47DF78F2" w:rsidR="20874884" w:rsidRPr="00CC0DCB" w:rsidRDefault="20874884" w:rsidP="20874884">
      <w:pPr>
        <w:rPr>
          <w:rFonts w:ascii="Arial" w:eastAsia="Times New Roman" w:hAnsi="Arial" w:cs="Arial"/>
          <w:b/>
          <w:bCs/>
          <w:color w:val="7030A0"/>
        </w:rPr>
      </w:pPr>
    </w:p>
    <w:p w14:paraId="2CBE2FA9" w14:textId="165ADE4A" w:rsidR="20874884" w:rsidRPr="00CC0DCB" w:rsidRDefault="20874884" w:rsidP="20874884">
      <w:pPr>
        <w:rPr>
          <w:rFonts w:ascii="Arial" w:eastAsia="Times New Roman" w:hAnsi="Arial" w:cs="Arial"/>
          <w:b/>
          <w:bCs/>
          <w:color w:val="7030A0"/>
        </w:rPr>
      </w:pPr>
      <w:r w:rsidRPr="00CC0DCB">
        <w:rPr>
          <w:rFonts w:ascii="Arial" w:eastAsia="Times New Roman" w:hAnsi="Arial" w:cs="Arial"/>
          <w:b/>
          <w:bCs/>
          <w:color w:val="7030A0"/>
        </w:rPr>
        <w:t>What if the YP needs Autism Specific support/knowledge?</w:t>
      </w:r>
    </w:p>
    <w:p w14:paraId="564FD603" w14:textId="77777777" w:rsidR="00EB5AEA" w:rsidRPr="00CC0DCB" w:rsidRDefault="00EB5AEA" w:rsidP="00EB5AEA">
      <w:pPr>
        <w:pStyle w:val="ListParagraph"/>
        <w:rPr>
          <w:rFonts w:ascii="Arial" w:eastAsia="Times New Roman" w:hAnsi="Arial" w:cs="Arial"/>
        </w:rPr>
      </w:pPr>
    </w:p>
    <w:p w14:paraId="0F51D8D9" w14:textId="5E850E81" w:rsidR="00EB5AEA" w:rsidRPr="00CC0DCB" w:rsidRDefault="20874884" w:rsidP="00EB5AEA">
      <w:pPr>
        <w:pStyle w:val="ListParagraph"/>
        <w:numPr>
          <w:ilvl w:val="0"/>
          <w:numId w:val="6"/>
        </w:numPr>
        <w:rPr>
          <w:rFonts w:ascii="Arial" w:eastAsia="Times New Roman" w:hAnsi="Arial" w:cs="Arial"/>
        </w:rPr>
      </w:pPr>
      <w:r w:rsidRPr="00CC0DCB">
        <w:rPr>
          <w:rFonts w:ascii="Arial" w:eastAsia="Times New Roman" w:hAnsi="Arial" w:cs="Arial"/>
          <w:color w:val="7030A0"/>
        </w:rPr>
        <w:t>Key Workers</w:t>
      </w:r>
      <w:r w:rsidRPr="00CC0DCB">
        <w:rPr>
          <w:rFonts w:ascii="Arial" w:eastAsia="Times New Roman" w:hAnsi="Arial" w:cs="Arial"/>
        </w:rPr>
        <w:t xml:space="preserve"> may work solely with the people</w:t>
      </w:r>
      <w:r w:rsidR="00CC0DCB" w:rsidRPr="00CC0DCB">
        <w:rPr>
          <w:rFonts w:ascii="Arial" w:eastAsia="Times New Roman" w:hAnsi="Arial" w:cs="Arial"/>
        </w:rPr>
        <w:t xml:space="preserve"> and </w:t>
      </w:r>
      <w:r w:rsidRPr="00CC0DCB">
        <w:rPr>
          <w:rFonts w:ascii="Arial" w:eastAsia="Times New Roman" w:hAnsi="Arial" w:cs="Arial"/>
        </w:rPr>
        <w:t xml:space="preserve">professionals already working with them to </w:t>
      </w:r>
      <w:r w:rsidRPr="00CC0DCB">
        <w:rPr>
          <w:rFonts w:ascii="Arial" w:eastAsia="Times New Roman" w:hAnsi="Arial" w:cs="Arial"/>
          <w:color w:val="7030A0"/>
        </w:rPr>
        <w:t>seek</w:t>
      </w:r>
      <w:r w:rsidRPr="00CC0DCB">
        <w:rPr>
          <w:rFonts w:ascii="Arial" w:eastAsia="Times New Roman" w:hAnsi="Arial" w:cs="Arial"/>
        </w:rPr>
        <w:t xml:space="preserve"> support with their Autism/Learning Disability knowledge.</w:t>
      </w:r>
    </w:p>
    <w:p w14:paraId="5C6F573F" w14:textId="77777777" w:rsidR="00EB5AEA" w:rsidRPr="00CC0DCB" w:rsidRDefault="00EB5AEA" w:rsidP="00EB5AEA">
      <w:pPr>
        <w:rPr>
          <w:rFonts w:ascii="Arial" w:eastAsia="Times New Roman" w:hAnsi="Arial" w:cs="Arial"/>
        </w:rPr>
      </w:pPr>
    </w:p>
    <w:p w14:paraId="4DDBF194" w14:textId="1BEF446F" w:rsidR="20874884" w:rsidRPr="00CC0DCB" w:rsidRDefault="20874884" w:rsidP="20874884">
      <w:pPr>
        <w:rPr>
          <w:rFonts w:ascii="Arial" w:eastAsia="Times New Roman" w:hAnsi="Arial" w:cs="Arial"/>
          <w:b/>
          <w:bCs/>
          <w:color w:val="7030A0"/>
        </w:rPr>
      </w:pPr>
      <w:r w:rsidRPr="00CC0DCB">
        <w:rPr>
          <w:rFonts w:ascii="Arial" w:eastAsia="Times New Roman" w:hAnsi="Arial" w:cs="Arial"/>
          <w:b/>
          <w:bCs/>
          <w:color w:val="7030A0"/>
        </w:rPr>
        <w:t>What if the timing isn’t appropriate?</w:t>
      </w:r>
    </w:p>
    <w:p w14:paraId="2177E43C" w14:textId="51CB173B" w:rsidR="20874884" w:rsidRPr="00CC0DCB" w:rsidRDefault="20874884" w:rsidP="20874884">
      <w:pPr>
        <w:rPr>
          <w:rFonts w:ascii="Arial" w:eastAsia="Times New Roman" w:hAnsi="Arial" w:cs="Arial"/>
          <w:b/>
          <w:bCs/>
          <w:color w:val="7030A0"/>
        </w:rPr>
      </w:pPr>
    </w:p>
    <w:p w14:paraId="3CAA00B7" w14:textId="702078C3" w:rsidR="00EB5AEA" w:rsidRPr="00CC0DCB" w:rsidRDefault="20874884" w:rsidP="00EB5AEA">
      <w:pPr>
        <w:pStyle w:val="ListParagraph"/>
        <w:numPr>
          <w:ilvl w:val="0"/>
          <w:numId w:val="6"/>
        </w:numPr>
        <w:rPr>
          <w:rFonts w:ascii="Arial" w:eastAsia="Times New Roman" w:hAnsi="Arial" w:cs="Arial"/>
        </w:rPr>
      </w:pPr>
      <w:r w:rsidRPr="00CC0DCB">
        <w:rPr>
          <w:rFonts w:ascii="Arial" w:eastAsia="Times New Roman" w:hAnsi="Arial" w:cs="Arial"/>
        </w:rPr>
        <w:t xml:space="preserve">Should it not be appropriate timing for the Key Worker to be involved, this will be discussed within the Key Worker Operations Group, documented and revisited at admission avoidance meetings. </w:t>
      </w:r>
    </w:p>
    <w:p w14:paraId="2473369E" w14:textId="7F3BD07E" w:rsidR="20874884" w:rsidRPr="00CC0DCB" w:rsidRDefault="20874884" w:rsidP="20874884">
      <w:pPr>
        <w:rPr>
          <w:rFonts w:ascii="Arial" w:eastAsia="Times New Roman" w:hAnsi="Arial" w:cs="Arial"/>
          <w:b/>
          <w:bCs/>
          <w:color w:val="7030A0"/>
        </w:rPr>
      </w:pPr>
    </w:p>
    <w:p w14:paraId="7898C027" w14:textId="1610BE4D" w:rsidR="20874884" w:rsidRPr="00CC0DCB" w:rsidRDefault="20874884" w:rsidP="20874884">
      <w:pPr>
        <w:rPr>
          <w:rFonts w:ascii="Arial" w:eastAsia="Times New Roman" w:hAnsi="Arial" w:cs="Arial"/>
          <w:b/>
          <w:bCs/>
          <w:color w:val="7030A0"/>
        </w:rPr>
      </w:pPr>
      <w:r w:rsidRPr="00CC0DCB">
        <w:rPr>
          <w:rFonts w:ascii="Arial" w:eastAsia="Times New Roman" w:hAnsi="Arial" w:cs="Arial"/>
          <w:b/>
          <w:bCs/>
          <w:color w:val="7030A0"/>
        </w:rPr>
        <w:t>How will the Outcomes be evidenced?</w:t>
      </w:r>
    </w:p>
    <w:p w14:paraId="4C96F55D" w14:textId="77777777" w:rsidR="00EB5AEA" w:rsidRPr="00CC0DCB" w:rsidRDefault="00EB5AEA" w:rsidP="20874884">
      <w:pPr>
        <w:pStyle w:val="ListParagraph"/>
        <w:rPr>
          <w:rFonts w:ascii="Arial" w:eastAsia="Times New Roman" w:hAnsi="Arial" w:cs="Arial"/>
          <w:b/>
          <w:bCs/>
          <w:color w:val="7030A0"/>
        </w:rPr>
      </w:pPr>
    </w:p>
    <w:p w14:paraId="4FCB75DF" w14:textId="4D4CFE4E" w:rsidR="00DA08A1" w:rsidRPr="00CC0DCB" w:rsidRDefault="20874884" w:rsidP="20874884">
      <w:pPr>
        <w:pStyle w:val="ListParagraph"/>
        <w:numPr>
          <w:ilvl w:val="0"/>
          <w:numId w:val="6"/>
        </w:numPr>
        <w:rPr>
          <w:rFonts w:ascii="Arial" w:eastAsia="Times New Roman" w:hAnsi="Arial" w:cs="Arial"/>
        </w:rPr>
      </w:pPr>
      <w:r w:rsidRPr="00CC0DCB">
        <w:rPr>
          <w:rFonts w:ascii="Arial" w:eastAsia="Times New Roman" w:hAnsi="Arial" w:cs="Arial"/>
        </w:rPr>
        <w:t>There will be clear goal /outcome planning with the individual, their carers/family- which will support expectations of the Key Worker role</w:t>
      </w:r>
      <w:r w:rsidR="00DC5C42" w:rsidRPr="00CC0DCB">
        <w:rPr>
          <w:rFonts w:ascii="Arial" w:eastAsia="Times New Roman" w:hAnsi="Arial" w:cs="Arial"/>
        </w:rPr>
        <w:t>. T</w:t>
      </w:r>
      <w:r w:rsidRPr="00CC0DCB">
        <w:rPr>
          <w:rFonts w:ascii="Arial" w:eastAsia="Times New Roman" w:hAnsi="Arial" w:cs="Arial"/>
        </w:rPr>
        <w:t>hese will also be agreed with the wider MDT to avoid replication but also to ensure clarity of the role of the Key Worker. The Outcome Star Tool will be used to track and measure progress.</w:t>
      </w:r>
    </w:p>
    <w:p w14:paraId="04B3D838" w14:textId="0C266717" w:rsidR="00DA08A1" w:rsidRDefault="00DA08A1">
      <w:pPr>
        <w:rPr>
          <w:rFonts w:ascii="Arial" w:hAnsi="Arial" w:cs="Arial"/>
        </w:rPr>
      </w:pPr>
    </w:p>
    <w:p w14:paraId="45A0613B" w14:textId="77777777" w:rsidR="00616082" w:rsidRPr="00CC0DCB" w:rsidRDefault="00616082">
      <w:pPr>
        <w:rPr>
          <w:rFonts w:ascii="Arial" w:hAnsi="Arial" w:cs="Arial"/>
        </w:rPr>
      </w:pPr>
    </w:p>
    <w:p w14:paraId="4621F9A3" w14:textId="37CC119E" w:rsidR="004D206A" w:rsidRDefault="004D206A" w:rsidP="009D468E">
      <w:pPr>
        <w:rPr>
          <w:rFonts w:ascii="Arial" w:hAnsi="Arial" w:cs="Arial"/>
        </w:rPr>
      </w:pPr>
    </w:p>
    <w:p w14:paraId="2ACC9FEF" w14:textId="08F723D5" w:rsidR="00616082" w:rsidRPr="00616082" w:rsidRDefault="00616082" w:rsidP="009D468E">
      <w:pPr>
        <w:rPr>
          <w:rFonts w:ascii="Arial" w:hAnsi="Arial" w:cs="Arial"/>
          <w:i/>
          <w:iCs/>
        </w:rPr>
      </w:pPr>
      <w:r w:rsidRPr="00616082">
        <w:rPr>
          <w:rFonts w:ascii="Arial" w:hAnsi="Arial" w:cs="Arial"/>
          <w:i/>
          <w:iCs/>
        </w:rPr>
        <w:t xml:space="preserve">Please note this is a working document, if you have any addition or suggestions, please email: Amy Danahay, Project Lead on </w:t>
      </w:r>
      <w:hyperlink r:id="rId9" w:history="1">
        <w:r w:rsidRPr="00616082">
          <w:rPr>
            <w:rStyle w:val="Hyperlink"/>
            <w:rFonts w:ascii="Arial" w:hAnsi="Arial" w:cs="Arial"/>
            <w:i/>
            <w:iCs/>
          </w:rPr>
          <w:t>danahay@hotmail.co.uk</w:t>
        </w:r>
      </w:hyperlink>
    </w:p>
    <w:sectPr w:rsidR="00616082" w:rsidRPr="00616082" w:rsidSect="0013198D">
      <w:footerReference w:type="default" r:id="rId10"/>
      <w:pgSz w:w="11906" w:h="16838"/>
      <w:pgMar w:top="426" w:right="1440" w:bottom="1440" w:left="1440" w:header="708" w:footer="13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42E9D" w16cex:dateUtc="2021-01-21T16: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47B05" w14:textId="77777777" w:rsidR="0022540D" w:rsidRDefault="0022540D" w:rsidP="0013198D">
      <w:r>
        <w:separator/>
      </w:r>
    </w:p>
  </w:endnote>
  <w:endnote w:type="continuationSeparator" w:id="0">
    <w:p w14:paraId="62BD1712" w14:textId="77777777" w:rsidR="0022540D" w:rsidRDefault="0022540D" w:rsidP="0013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095939"/>
      <w:docPartObj>
        <w:docPartGallery w:val="Page Numbers (Bottom of Page)"/>
        <w:docPartUnique/>
      </w:docPartObj>
    </w:sdtPr>
    <w:sdtEndPr>
      <w:rPr>
        <w:noProof/>
      </w:rPr>
    </w:sdtEndPr>
    <w:sdtContent>
      <w:p w14:paraId="15CC1DF7" w14:textId="4EDD4438" w:rsidR="0013198D" w:rsidRDefault="001319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29BA31" w14:textId="77777777" w:rsidR="0013198D" w:rsidRDefault="0013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B439" w14:textId="77777777" w:rsidR="0022540D" w:rsidRDefault="0022540D" w:rsidP="0013198D">
      <w:r>
        <w:separator/>
      </w:r>
    </w:p>
  </w:footnote>
  <w:footnote w:type="continuationSeparator" w:id="0">
    <w:p w14:paraId="1899A758" w14:textId="77777777" w:rsidR="0022540D" w:rsidRDefault="0022540D" w:rsidP="0013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45DE"/>
    <w:multiLevelType w:val="hybridMultilevel"/>
    <w:tmpl w:val="29A28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0BD9"/>
    <w:multiLevelType w:val="hybridMultilevel"/>
    <w:tmpl w:val="28E0699A"/>
    <w:lvl w:ilvl="0" w:tplc="39A61CB6">
      <w:start w:val="1"/>
      <w:numFmt w:val="bullet"/>
      <w:lvlText w:val="-"/>
      <w:lvlJc w:val="left"/>
      <w:pPr>
        <w:ind w:left="720" w:hanging="360"/>
      </w:pPr>
      <w:rPr>
        <w:rFonts w:ascii="Arial" w:eastAsia="Calibri" w:hAnsi="Arial" w:cs="Arial" w:hint="default"/>
      </w:rPr>
    </w:lvl>
    <w:lvl w:ilvl="1" w:tplc="39A61CB6">
      <w:start w:val="1"/>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47585"/>
    <w:multiLevelType w:val="hybridMultilevel"/>
    <w:tmpl w:val="B63A4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2537"/>
    <w:multiLevelType w:val="hybridMultilevel"/>
    <w:tmpl w:val="CC64A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54328"/>
    <w:multiLevelType w:val="hybridMultilevel"/>
    <w:tmpl w:val="1DC472B0"/>
    <w:lvl w:ilvl="0" w:tplc="39A61CB6">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404B9"/>
    <w:multiLevelType w:val="hybridMultilevel"/>
    <w:tmpl w:val="D73E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5408F"/>
    <w:multiLevelType w:val="hybridMultilevel"/>
    <w:tmpl w:val="50229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1EB5D03"/>
    <w:multiLevelType w:val="hybridMultilevel"/>
    <w:tmpl w:val="EE2E217C"/>
    <w:lvl w:ilvl="0" w:tplc="39A61CB6">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DD0D58"/>
    <w:multiLevelType w:val="hybridMultilevel"/>
    <w:tmpl w:val="389289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0350D"/>
    <w:multiLevelType w:val="hybridMultilevel"/>
    <w:tmpl w:val="D46E0698"/>
    <w:lvl w:ilvl="0" w:tplc="39A61CB6">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2D698F"/>
    <w:multiLevelType w:val="hybridMultilevel"/>
    <w:tmpl w:val="8B5252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2257B"/>
    <w:multiLevelType w:val="hybridMultilevel"/>
    <w:tmpl w:val="10200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
  </w:num>
  <w:num w:numId="4">
    <w:abstractNumId w:val="6"/>
  </w:num>
  <w:num w:numId="5">
    <w:abstractNumId w:val="5"/>
  </w:num>
  <w:num w:numId="6">
    <w:abstractNumId w:val="8"/>
  </w:num>
  <w:num w:numId="7">
    <w:abstractNumId w:val="10"/>
  </w:num>
  <w:num w:numId="8">
    <w:abstractNumId w:val="7"/>
  </w:num>
  <w:num w:numId="9">
    <w:abstractNumId w:val="2"/>
  </w:num>
  <w:num w:numId="10">
    <w:abstractNumId w:val="1"/>
  </w:num>
  <w:num w:numId="11">
    <w:abstractNumId w:val="9"/>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59"/>
    <w:rsid w:val="000A21A7"/>
    <w:rsid w:val="0013198D"/>
    <w:rsid w:val="001476B9"/>
    <w:rsid w:val="00163379"/>
    <w:rsid w:val="0022494B"/>
    <w:rsid w:val="0022540D"/>
    <w:rsid w:val="002C1275"/>
    <w:rsid w:val="002E5626"/>
    <w:rsid w:val="00364B49"/>
    <w:rsid w:val="004D206A"/>
    <w:rsid w:val="004E50F0"/>
    <w:rsid w:val="00537974"/>
    <w:rsid w:val="005F3414"/>
    <w:rsid w:val="00616082"/>
    <w:rsid w:val="00640E14"/>
    <w:rsid w:val="00664FE3"/>
    <w:rsid w:val="00721D86"/>
    <w:rsid w:val="00760B15"/>
    <w:rsid w:val="00862B44"/>
    <w:rsid w:val="008B787D"/>
    <w:rsid w:val="009D468E"/>
    <w:rsid w:val="00A26A67"/>
    <w:rsid w:val="00A35DAF"/>
    <w:rsid w:val="00A54704"/>
    <w:rsid w:val="00BC4B59"/>
    <w:rsid w:val="00C608DF"/>
    <w:rsid w:val="00CC0DCB"/>
    <w:rsid w:val="00D17913"/>
    <w:rsid w:val="00DA08A1"/>
    <w:rsid w:val="00DC5C42"/>
    <w:rsid w:val="00DD0823"/>
    <w:rsid w:val="00DE6576"/>
    <w:rsid w:val="00E115C7"/>
    <w:rsid w:val="00E75EA2"/>
    <w:rsid w:val="00EB5AEA"/>
    <w:rsid w:val="00F620BB"/>
    <w:rsid w:val="2087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7A31B"/>
  <w15:chartTrackingRefBased/>
  <w15:docId w15:val="{A041C577-1D43-4BDA-9142-F33B908A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B5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8A1"/>
    <w:pPr>
      <w:ind w:left="720"/>
    </w:pPr>
    <w:rPr>
      <w:lang w:eastAsia="en-US"/>
    </w:rPr>
  </w:style>
  <w:style w:type="character" w:styleId="CommentReference">
    <w:name w:val="annotation reference"/>
    <w:basedOn w:val="DefaultParagraphFont"/>
    <w:uiPriority w:val="99"/>
    <w:semiHidden/>
    <w:unhideWhenUsed/>
    <w:rsid w:val="00760B15"/>
    <w:rPr>
      <w:sz w:val="16"/>
      <w:szCs w:val="16"/>
    </w:rPr>
  </w:style>
  <w:style w:type="paragraph" w:styleId="CommentText">
    <w:name w:val="annotation text"/>
    <w:basedOn w:val="Normal"/>
    <w:link w:val="CommentTextChar"/>
    <w:uiPriority w:val="99"/>
    <w:semiHidden/>
    <w:unhideWhenUsed/>
    <w:rsid w:val="00760B15"/>
    <w:rPr>
      <w:sz w:val="20"/>
      <w:szCs w:val="20"/>
    </w:rPr>
  </w:style>
  <w:style w:type="character" w:customStyle="1" w:styleId="CommentTextChar">
    <w:name w:val="Comment Text Char"/>
    <w:basedOn w:val="DefaultParagraphFont"/>
    <w:link w:val="CommentText"/>
    <w:uiPriority w:val="99"/>
    <w:semiHidden/>
    <w:rsid w:val="00760B15"/>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60B15"/>
    <w:rPr>
      <w:b/>
      <w:bCs/>
    </w:rPr>
  </w:style>
  <w:style w:type="character" w:customStyle="1" w:styleId="CommentSubjectChar">
    <w:name w:val="Comment Subject Char"/>
    <w:basedOn w:val="CommentTextChar"/>
    <w:link w:val="CommentSubject"/>
    <w:uiPriority w:val="99"/>
    <w:semiHidden/>
    <w:rsid w:val="00760B15"/>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D17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13"/>
    <w:rPr>
      <w:rFonts w:ascii="Segoe UI" w:hAnsi="Segoe UI" w:cs="Segoe UI"/>
      <w:sz w:val="18"/>
      <w:szCs w:val="18"/>
      <w:lang w:eastAsia="en-GB"/>
    </w:rPr>
  </w:style>
  <w:style w:type="character" w:styleId="Hyperlink">
    <w:name w:val="Hyperlink"/>
    <w:basedOn w:val="DefaultParagraphFont"/>
    <w:uiPriority w:val="99"/>
    <w:semiHidden/>
    <w:unhideWhenUsed/>
    <w:rsid w:val="00616082"/>
    <w:rPr>
      <w:color w:val="0000FF"/>
      <w:u w:val="single"/>
    </w:rPr>
  </w:style>
  <w:style w:type="paragraph" w:styleId="Header">
    <w:name w:val="header"/>
    <w:basedOn w:val="Normal"/>
    <w:link w:val="HeaderChar"/>
    <w:uiPriority w:val="99"/>
    <w:unhideWhenUsed/>
    <w:rsid w:val="0013198D"/>
    <w:pPr>
      <w:tabs>
        <w:tab w:val="center" w:pos="4513"/>
        <w:tab w:val="right" w:pos="9026"/>
      </w:tabs>
    </w:pPr>
  </w:style>
  <w:style w:type="character" w:customStyle="1" w:styleId="HeaderChar">
    <w:name w:val="Header Char"/>
    <w:basedOn w:val="DefaultParagraphFont"/>
    <w:link w:val="Header"/>
    <w:uiPriority w:val="99"/>
    <w:rsid w:val="0013198D"/>
    <w:rPr>
      <w:rFonts w:ascii="Calibri" w:hAnsi="Calibri" w:cs="Calibri"/>
      <w:lang w:eastAsia="en-GB"/>
    </w:rPr>
  </w:style>
  <w:style w:type="paragraph" w:styleId="Footer">
    <w:name w:val="footer"/>
    <w:basedOn w:val="Normal"/>
    <w:link w:val="FooterChar"/>
    <w:uiPriority w:val="99"/>
    <w:unhideWhenUsed/>
    <w:rsid w:val="0013198D"/>
    <w:pPr>
      <w:tabs>
        <w:tab w:val="center" w:pos="4513"/>
        <w:tab w:val="right" w:pos="9026"/>
      </w:tabs>
    </w:pPr>
  </w:style>
  <w:style w:type="character" w:customStyle="1" w:styleId="FooterChar">
    <w:name w:val="Footer Char"/>
    <w:basedOn w:val="DefaultParagraphFont"/>
    <w:link w:val="Footer"/>
    <w:uiPriority w:val="99"/>
    <w:rsid w:val="0013198D"/>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62883">
      <w:bodyDiv w:val="1"/>
      <w:marLeft w:val="0"/>
      <w:marRight w:val="0"/>
      <w:marTop w:val="0"/>
      <w:marBottom w:val="0"/>
      <w:divBdr>
        <w:top w:val="none" w:sz="0" w:space="0" w:color="auto"/>
        <w:left w:val="none" w:sz="0" w:space="0" w:color="auto"/>
        <w:bottom w:val="none" w:sz="0" w:space="0" w:color="auto"/>
        <w:right w:val="none" w:sz="0" w:space="0" w:color="auto"/>
      </w:divBdr>
    </w:div>
    <w:div w:id="1561550271">
      <w:bodyDiv w:val="1"/>
      <w:marLeft w:val="0"/>
      <w:marRight w:val="0"/>
      <w:marTop w:val="0"/>
      <w:marBottom w:val="0"/>
      <w:divBdr>
        <w:top w:val="none" w:sz="0" w:space="0" w:color="auto"/>
        <w:left w:val="none" w:sz="0" w:space="0" w:color="auto"/>
        <w:bottom w:val="none" w:sz="0" w:space="0" w:color="auto"/>
        <w:right w:val="none" w:sz="0" w:space="0" w:color="auto"/>
      </w:divBdr>
    </w:div>
    <w:div w:id="19725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ahay@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6FC6-8C48-4BFC-95AE-9CDC407F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Coventry and Warwickshire Partnership Trust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Goredema Queenie (05A) NHS Coventry &amp; Rugby CCG</dc:creator>
  <cp:keywords/>
  <dc:description/>
  <cp:lastModifiedBy>Goredema Queenie (05A) NHS Coventry &amp; Rugby CCG</cp:lastModifiedBy>
  <cp:revision>2</cp:revision>
  <dcterms:created xsi:type="dcterms:W3CDTF">2021-01-29T10:38:00Z</dcterms:created>
  <dcterms:modified xsi:type="dcterms:W3CDTF">2021-01-29T10:38:00Z</dcterms:modified>
</cp:coreProperties>
</file>