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5C" w14:textId="2362AEA5" w:rsidR="008A5EC5" w:rsidRPr="00A06734" w:rsidRDefault="008A5EC5" w:rsidP="00555273">
      <w:pPr>
        <w:spacing w:after="0"/>
        <w:rPr>
          <w:b/>
          <w:bCs/>
          <w:color w:val="C00000"/>
          <w:sz w:val="24"/>
          <w:szCs w:val="24"/>
        </w:rPr>
      </w:pPr>
      <w:r w:rsidRPr="00A06734">
        <w:rPr>
          <w:b/>
          <w:bCs/>
          <w:color w:val="C00000"/>
          <w:sz w:val="24"/>
          <w:szCs w:val="24"/>
        </w:rPr>
        <w:t>Health &amp; Safety Communication</w:t>
      </w:r>
      <w:r w:rsidR="00F270A6">
        <w:rPr>
          <w:b/>
          <w:bCs/>
          <w:color w:val="C00000"/>
          <w:sz w:val="24"/>
          <w:szCs w:val="24"/>
        </w:rPr>
        <w:t xml:space="preserve"> - WMHSG</w:t>
      </w:r>
    </w:p>
    <w:p w14:paraId="1FEAA29C" w14:textId="77777777" w:rsidR="00555273" w:rsidRDefault="00555273" w:rsidP="00555273">
      <w:pPr>
        <w:spacing w:after="0"/>
        <w:jc w:val="center"/>
        <w:rPr>
          <w:b/>
          <w:bCs/>
          <w:sz w:val="32"/>
          <w:szCs w:val="32"/>
        </w:rPr>
      </w:pPr>
    </w:p>
    <w:p w14:paraId="68E72BD1" w14:textId="2E1CBF7B" w:rsidR="008A5EC5" w:rsidRPr="008A5EC5" w:rsidRDefault="008A5EC5" w:rsidP="008A5EC5">
      <w:pPr>
        <w:jc w:val="center"/>
        <w:rPr>
          <w:b/>
          <w:bCs/>
          <w:sz w:val="32"/>
          <w:szCs w:val="32"/>
        </w:rPr>
      </w:pPr>
      <w:r w:rsidRPr="008A5EC5">
        <w:rPr>
          <w:b/>
          <w:bCs/>
          <w:sz w:val="32"/>
          <w:szCs w:val="32"/>
        </w:rPr>
        <w:t>HSE ASBESTOS INSPECTIONS</w:t>
      </w:r>
      <w:r w:rsidR="00686585">
        <w:rPr>
          <w:b/>
          <w:bCs/>
          <w:sz w:val="32"/>
          <w:szCs w:val="32"/>
        </w:rPr>
        <w:t xml:space="preserve"> - SCHOOLS</w:t>
      </w:r>
    </w:p>
    <w:p w14:paraId="1BFBB672" w14:textId="4D44CD7E" w:rsidR="00686585" w:rsidRPr="00F270A6" w:rsidRDefault="00686585" w:rsidP="008A5EC5">
      <w:pPr>
        <w:rPr>
          <w:sz w:val="24"/>
          <w:szCs w:val="24"/>
        </w:rPr>
      </w:pPr>
      <w:r w:rsidRPr="00F270A6">
        <w:rPr>
          <w:b/>
          <w:bCs/>
          <w:sz w:val="24"/>
          <w:szCs w:val="24"/>
        </w:rPr>
        <w:t>P</w:t>
      </w:r>
      <w:r w:rsidRPr="00F270A6">
        <w:rPr>
          <w:b/>
          <w:bCs/>
          <w:sz w:val="24"/>
          <w:szCs w:val="24"/>
        </w:rPr>
        <w:t>rogramme of inspections</w:t>
      </w:r>
    </w:p>
    <w:p w14:paraId="226635C2" w14:textId="77777777" w:rsidR="00686585" w:rsidRDefault="008A5EC5" w:rsidP="00EC2E9E">
      <w:pPr>
        <w:spacing w:line="240" w:lineRule="auto"/>
      </w:pPr>
      <w:r>
        <w:t xml:space="preserve">You will be aware </w:t>
      </w:r>
      <w:r w:rsidR="00BB060C">
        <w:t xml:space="preserve">of the </w:t>
      </w:r>
      <w:r>
        <w:t>HSE</w:t>
      </w:r>
      <w:r w:rsidR="00BB060C">
        <w:t>s</w:t>
      </w:r>
      <w:r>
        <w:t xml:space="preserve"> </w:t>
      </w:r>
      <w:r w:rsidR="00A95577">
        <w:t>current</w:t>
      </w:r>
      <w:r w:rsidRPr="00091146">
        <w:t xml:space="preserve"> programme of asbestos inspections </w:t>
      </w:r>
      <w:r>
        <w:t xml:space="preserve">in </w:t>
      </w:r>
      <w:r w:rsidRPr="00091146">
        <w:t xml:space="preserve">schools </w:t>
      </w:r>
      <w:r>
        <w:t xml:space="preserve">across </w:t>
      </w:r>
      <w:r w:rsidRPr="00091146">
        <w:t xml:space="preserve">England, </w:t>
      </w:r>
      <w:proofErr w:type="gramStart"/>
      <w:r w:rsidRPr="00091146">
        <w:t>Scotland</w:t>
      </w:r>
      <w:proofErr w:type="gramEnd"/>
      <w:r w:rsidRPr="00091146">
        <w:t xml:space="preserve"> and Wales</w:t>
      </w:r>
      <w:r w:rsidR="00686585">
        <w:t>; w</w:t>
      </w:r>
      <w:r w:rsidR="00BB060C">
        <w:t xml:space="preserve">hich commenced </w:t>
      </w:r>
      <w:r w:rsidRPr="00091146">
        <w:t>September 2022</w:t>
      </w:r>
      <w:r w:rsidR="00686585">
        <w:t>.</w:t>
      </w:r>
    </w:p>
    <w:p w14:paraId="5EEC1659" w14:textId="4DA89FE7" w:rsidR="008A5EC5" w:rsidRDefault="00686585" w:rsidP="00EC2E9E">
      <w:pPr>
        <w:spacing w:line="240" w:lineRule="auto"/>
      </w:pPr>
      <w:r>
        <w:t>400 inspections have been planned</w:t>
      </w:r>
      <w:r w:rsidR="00555273">
        <w:t xml:space="preserve">, </w:t>
      </w:r>
      <w:r>
        <w:t>approximately a quarter have taken place</w:t>
      </w:r>
      <w:r w:rsidR="00555273">
        <w:t>,</w:t>
      </w:r>
      <w:r>
        <w:t xml:space="preserve"> </w:t>
      </w:r>
      <w:r w:rsidR="00555273" w:rsidRPr="00555273">
        <w:t>and</w:t>
      </w:r>
      <w:r w:rsidR="00555273" w:rsidRPr="00555273">
        <w:t xml:space="preserve"> </w:t>
      </w:r>
      <w:r>
        <w:t>it is currently intended that the programme concludes in March 2023</w:t>
      </w:r>
      <w:r w:rsidR="00BB060C">
        <w:t>.</w:t>
      </w:r>
    </w:p>
    <w:p w14:paraId="7E90C0A1" w14:textId="033AE740" w:rsidR="00A95577" w:rsidRDefault="00A95577" w:rsidP="00EC2E9E">
      <w:pPr>
        <w:spacing w:after="0" w:line="240" w:lineRule="auto"/>
      </w:pPr>
      <w:r w:rsidRPr="00A95577">
        <w:t xml:space="preserve">The inspections </w:t>
      </w:r>
      <w:r>
        <w:t xml:space="preserve">are </w:t>
      </w:r>
      <w:r w:rsidRPr="00A95577">
        <w:t>assessing how schools manag</w:t>
      </w:r>
      <w:r>
        <w:t>e</w:t>
      </w:r>
      <w:r w:rsidRPr="00A95577">
        <w:t xml:space="preserve"> the risks from asbestos within the school estate and meeting the ‘duty to manage’ (DTM) requirements under Regulation 4 of the Control of Asbestos Regulations 2012 (CAR).</w:t>
      </w:r>
    </w:p>
    <w:p w14:paraId="05C6380D" w14:textId="2D678D99" w:rsidR="00A06734" w:rsidRDefault="00A06734" w:rsidP="00EC2E9E">
      <w:pPr>
        <w:spacing w:after="0" w:line="240" w:lineRule="auto"/>
      </w:pPr>
    </w:p>
    <w:p w14:paraId="78AFDEDA" w14:textId="77777777" w:rsidR="00F270A6" w:rsidRDefault="00F270A6" w:rsidP="00EC2E9E">
      <w:pPr>
        <w:spacing w:after="0" w:line="240" w:lineRule="auto"/>
      </w:pPr>
    </w:p>
    <w:p w14:paraId="07BCA35F" w14:textId="7FDD1C40" w:rsidR="00A06734" w:rsidRPr="00F270A6" w:rsidRDefault="00A06734" w:rsidP="00A06734">
      <w:pPr>
        <w:spacing w:after="0" w:line="240" w:lineRule="auto"/>
        <w:rPr>
          <w:b/>
          <w:bCs/>
          <w:sz w:val="24"/>
          <w:szCs w:val="24"/>
        </w:rPr>
      </w:pPr>
      <w:r w:rsidRPr="00A06734">
        <w:rPr>
          <w:b/>
          <w:bCs/>
          <w:sz w:val="24"/>
          <w:szCs w:val="24"/>
        </w:rPr>
        <w:t xml:space="preserve">Recent inspection visits undertaken in West Midlands </w:t>
      </w:r>
    </w:p>
    <w:p w14:paraId="6091D18A" w14:textId="77777777" w:rsidR="00A06734" w:rsidRPr="00A06734" w:rsidRDefault="00A06734" w:rsidP="00A06734">
      <w:pPr>
        <w:spacing w:after="0" w:line="240" w:lineRule="auto"/>
        <w:rPr>
          <w:b/>
          <w:bCs/>
        </w:rPr>
      </w:pPr>
    </w:p>
    <w:p w14:paraId="6AD41D52" w14:textId="027FA043" w:rsidR="00A06734" w:rsidRDefault="00A06734" w:rsidP="00A06734">
      <w:pPr>
        <w:spacing w:after="0" w:line="240" w:lineRule="auto"/>
      </w:pPr>
      <w:r w:rsidRPr="00A06734">
        <w:t xml:space="preserve">Following recent inspection visits undertaken by the HSE to schools in our areas it was thought useful to share some of their observations and recommendations. </w:t>
      </w:r>
    </w:p>
    <w:p w14:paraId="7533DCD7" w14:textId="4F862B43" w:rsidR="00F270A6" w:rsidRDefault="00F270A6" w:rsidP="00A0673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498BC3" wp14:editId="30F47635">
                <wp:simplePos x="0" y="0"/>
                <wp:positionH relativeFrom="column">
                  <wp:posOffset>27940</wp:posOffset>
                </wp:positionH>
                <wp:positionV relativeFrom="paragraph">
                  <wp:posOffset>229235</wp:posOffset>
                </wp:positionV>
                <wp:extent cx="6597015" cy="31013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3101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993A7" w14:textId="77777777" w:rsidR="00F270A6" w:rsidRPr="00214C4B" w:rsidRDefault="00F270A6" w:rsidP="00F270A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4C4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HSE </w:t>
                            </w:r>
                            <w:r w:rsidRPr="00A0673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observation, advice, and recommendations to schools</w:t>
                            </w:r>
                            <w:r w:rsidRPr="00214C4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B25FA2" w14:textId="77777777" w:rsidR="00F270A6" w:rsidRPr="00A06734" w:rsidRDefault="00F270A6" w:rsidP="00F270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67" w:hanging="425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7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Have a covering sheet at the front of the on-site Asbestos Management folder to make clear the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A067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E0BAE55" w14:textId="77777777" w:rsidR="00F270A6" w:rsidRPr="00A06734" w:rsidRDefault="00F270A6" w:rsidP="00F270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7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details of the Duty Holder, </w:t>
                            </w:r>
                          </w:p>
                          <w:p w14:paraId="412BBC9C" w14:textId="77777777" w:rsidR="00F270A6" w:rsidRPr="00A06734" w:rsidRDefault="00F270A6" w:rsidP="00F270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7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who the responsible staff are, and; </w:t>
                            </w:r>
                          </w:p>
                          <w:p w14:paraId="45EF7C52" w14:textId="77777777" w:rsidR="00F270A6" w:rsidRPr="00A06734" w:rsidRDefault="00F270A6" w:rsidP="00F270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7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who would deputise if designated staff/managers were unavailable to deal with asbestos related </w:t>
                            </w:r>
                            <w:proofErr w:type="gramStart"/>
                            <w:r w:rsidRPr="00A067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queries.</w:t>
                            </w:r>
                            <w:proofErr w:type="gramEnd"/>
                          </w:p>
                          <w:p w14:paraId="0F8132DA" w14:textId="77777777" w:rsidR="00F270A6" w:rsidRPr="00A06734" w:rsidRDefault="00F270A6" w:rsidP="00F270A6">
                            <w:pPr>
                              <w:numPr>
                                <w:ilvl w:val="0"/>
                                <w:numId w:val="4"/>
                              </w:numPr>
                              <w:ind w:left="567" w:hanging="425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4C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Adapt signing sheets for contractors </w:t>
                            </w:r>
                            <w:r w:rsidRPr="00A067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undertaking works </w:t>
                            </w:r>
                            <w:r w:rsidRPr="00214C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 include a question specifically</w:t>
                            </w:r>
                            <w:r w:rsidRPr="00A067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asking if they</w:t>
                            </w:r>
                            <w:r w:rsidRPr="00214C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(as well as any other sub-contractors) have received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214C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sbestos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214C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wareness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Pr="00214C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raining.</w:t>
                            </w:r>
                          </w:p>
                          <w:p w14:paraId="6A889F99" w14:textId="77777777" w:rsidR="00F270A6" w:rsidRPr="00214C4B" w:rsidRDefault="00F270A6" w:rsidP="00F270A6">
                            <w:pPr>
                              <w:numPr>
                                <w:ilvl w:val="0"/>
                                <w:numId w:val="4"/>
                              </w:numPr>
                              <w:ind w:left="567" w:hanging="425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7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Ensure that schools have an emergency procedure in place </w:t>
                            </w:r>
                            <w:r w:rsidRPr="00214C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 the event of an unplanned disturbance of asbestos containing material (or suspected material)</w:t>
                            </w:r>
                            <w:r w:rsidRPr="00A067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which should include </w:t>
                            </w:r>
                            <w:r w:rsidRPr="00214C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actions the school would take in controlling the risks involved. </w:t>
                            </w:r>
                            <w:r w:rsidRPr="00A067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This procedure should be documented</w:t>
                            </w:r>
                            <w:r w:rsidRPr="00214C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6A7EB5" w14:textId="1DBAC4E4" w:rsidR="00F270A6" w:rsidRDefault="00F27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98B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8.05pt;width:519.45pt;height:24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" fillcolor="#f2f2f2 [3052]" stroked="f">
                <v:textbox>
                  <w:txbxContent>
                    <w:p w14:paraId="734993A7" w14:textId="77777777" w:rsidR="00F270A6" w:rsidRPr="00214C4B" w:rsidRDefault="00F270A6" w:rsidP="00F270A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14C4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HSE </w:t>
                      </w:r>
                      <w:r w:rsidRPr="00A0673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observation, advice, and recommendations to schools</w:t>
                      </w:r>
                      <w:r w:rsidRPr="00214C4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68B25FA2" w14:textId="77777777" w:rsidR="00F270A6" w:rsidRPr="00A06734" w:rsidRDefault="00F270A6" w:rsidP="00F270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67" w:hanging="425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06734">
                        <w:rPr>
                          <w:color w:val="000000" w:themeColor="text1"/>
                          <w:sz w:val="24"/>
                          <w:szCs w:val="24"/>
                        </w:rPr>
                        <w:t>Have a covering sheet at the front of the on-site Asbestos Management folder to make clear the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A0673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E0BAE55" w14:textId="77777777" w:rsidR="00F270A6" w:rsidRPr="00A06734" w:rsidRDefault="00F270A6" w:rsidP="00F270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0673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details of the Duty Holder, </w:t>
                      </w:r>
                    </w:p>
                    <w:p w14:paraId="412BBC9C" w14:textId="77777777" w:rsidR="00F270A6" w:rsidRPr="00A06734" w:rsidRDefault="00F270A6" w:rsidP="00F270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0673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who the responsible staff are, and; </w:t>
                      </w:r>
                    </w:p>
                    <w:p w14:paraId="45EF7C52" w14:textId="77777777" w:rsidR="00F270A6" w:rsidRPr="00A06734" w:rsidRDefault="00F270A6" w:rsidP="00F270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0673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who would deputise if designated staff/managers were unavailable to deal with asbestos related </w:t>
                      </w:r>
                      <w:proofErr w:type="gramStart"/>
                      <w:r w:rsidRPr="00A06734">
                        <w:rPr>
                          <w:color w:val="000000" w:themeColor="text1"/>
                          <w:sz w:val="24"/>
                          <w:szCs w:val="24"/>
                        </w:rPr>
                        <w:t>queries.</w:t>
                      </w:r>
                      <w:proofErr w:type="gramEnd"/>
                    </w:p>
                    <w:p w14:paraId="0F8132DA" w14:textId="77777777" w:rsidR="00F270A6" w:rsidRPr="00A06734" w:rsidRDefault="00F270A6" w:rsidP="00F270A6">
                      <w:pPr>
                        <w:numPr>
                          <w:ilvl w:val="0"/>
                          <w:numId w:val="4"/>
                        </w:numPr>
                        <w:ind w:left="567" w:hanging="425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14C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Adapt signing sheets for contractors </w:t>
                      </w:r>
                      <w:r w:rsidRPr="00A0673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undertaking works </w:t>
                      </w:r>
                      <w:r w:rsidRPr="00214C4B">
                        <w:rPr>
                          <w:color w:val="000000" w:themeColor="text1"/>
                          <w:sz w:val="24"/>
                          <w:szCs w:val="24"/>
                        </w:rPr>
                        <w:t>to include a question specifically</w:t>
                      </w:r>
                      <w:r w:rsidRPr="00A0673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asking if they</w:t>
                      </w:r>
                      <w:r w:rsidRPr="00214C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(as well as any other sub-contractors) have received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214C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sbestos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214C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wareness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214C4B">
                        <w:rPr>
                          <w:color w:val="000000" w:themeColor="text1"/>
                          <w:sz w:val="24"/>
                          <w:szCs w:val="24"/>
                        </w:rPr>
                        <w:t>raining.</w:t>
                      </w:r>
                    </w:p>
                    <w:p w14:paraId="6A889F99" w14:textId="77777777" w:rsidR="00F270A6" w:rsidRPr="00214C4B" w:rsidRDefault="00F270A6" w:rsidP="00F270A6">
                      <w:pPr>
                        <w:numPr>
                          <w:ilvl w:val="0"/>
                          <w:numId w:val="4"/>
                        </w:numPr>
                        <w:ind w:left="567" w:hanging="425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0673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Ensure that schools have an emergency procedure in place </w:t>
                      </w:r>
                      <w:r w:rsidRPr="00214C4B">
                        <w:rPr>
                          <w:color w:val="000000" w:themeColor="text1"/>
                          <w:sz w:val="24"/>
                          <w:szCs w:val="24"/>
                        </w:rPr>
                        <w:t>in the event of an unplanned disturbance of asbestos containing material (or suspected material)</w:t>
                      </w:r>
                      <w:r w:rsidRPr="00A0673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which should include </w:t>
                      </w:r>
                      <w:r w:rsidRPr="00214C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what actions the school would take in controlling the risks involved. </w:t>
                      </w:r>
                      <w:r w:rsidRPr="00A06734">
                        <w:rPr>
                          <w:color w:val="000000" w:themeColor="text1"/>
                          <w:sz w:val="24"/>
                          <w:szCs w:val="24"/>
                        </w:rPr>
                        <w:t>This procedure should be documented</w:t>
                      </w:r>
                      <w:r w:rsidRPr="00214C4B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206A7EB5" w14:textId="1DBAC4E4" w:rsidR="00F270A6" w:rsidRDefault="00F270A6"/>
                  </w:txbxContent>
                </v:textbox>
                <w10:wrap type="square"/>
              </v:shape>
            </w:pict>
          </mc:Fallback>
        </mc:AlternateContent>
      </w:r>
    </w:p>
    <w:p w14:paraId="1D03F844" w14:textId="2F398D98" w:rsidR="00F270A6" w:rsidRDefault="00F270A6" w:rsidP="00F270A6">
      <w:pPr>
        <w:spacing w:after="0"/>
        <w:rPr>
          <w:b/>
          <w:bCs/>
          <w:sz w:val="24"/>
          <w:szCs w:val="24"/>
        </w:rPr>
      </w:pPr>
    </w:p>
    <w:p w14:paraId="4DF9C347" w14:textId="77777777" w:rsidR="00F270A6" w:rsidRDefault="00F270A6" w:rsidP="00F270A6">
      <w:pPr>
        <w:spacing w:after="0"/>
        <w:rPr>
          <w:b/>
          <w:bCs/>
          <w:sz w:val="24"/>
          <w:szCs w:val="24"/>
        </w:rPr>
      </w:pPr>
    </w:p>
    <w:p w14:paraId="1514BC33" w14:textId="0F44D3F4" w:rsidR="00555273" w:rsidRPr="00F270A6" w:rsidRDefault="00EC2E9E" w:rsidP="00091146">
      <w:pPr>
        <w:rPr>
          <w:b/>
          <w:bCs/>
          <w:sz w:val="24"/>
          <w:szCs w:val="24"/>
        </w:rPr>
      </w:pPr>
      <w:r w:rsidRPr="00F270A6">
        <w:rPr>
          <w:b/>
          <w:bCs/>
          <w:sz w:val="24"/>
          <w:szCs w:val="24"/>
        </w:rPr>
        <w:t xml:space="preserve">Additional </w:t>
      </w:r>
      <w:r w:rsidR="00292460" w:rsidRPr="00F270A6">
        <w:rPr>
          <w:b/>
          <w:bCs/>
          <w:sz w:val="24"/>
          <w:szCs w:val="24"/>
        </w:rPr>
        <w:t>sources</w:t>
      </w:r>
      <w:r w:rsidR="00A06734" w:rsidRPr="00F270A6">
        <w:rPr>
          <w:b/>
          <w:bCs/>
          <w:sz w:val="24"/>
          <w:szCs w:val="24"/>
        </w:rPr>
        <w:t xml:space="preserve"> of</w:t>
      </w:r>
      <w:r w:rsidR="00292460" w:rsidRPr="00F270A6">
        <w:rPr>
          <w:b/>
          <w:bCs/>
          <w:sz w:val="24"/>
          <w:szCs w:val="24"/>
        </w:rPr>
        <w:t xml:space="preserve"> </w:t>
      </w:r>
      <w:r w:rsidRPr="00F270A6">
        <w:rPr>
          <w:b/>
          <w:bCs/>
          <w:sz w:val="24"/>
          <w:szCs w:val="24"/>
        </w:rPr>
        <w:t>information</w:t>
      </w:r>
      <w:r w:rsidR="00FC0EFF" w:rsidRPr="00F270A6">
        <w:rPr>
          <w:b/>
          <w:bCs/>
          <w:sz w:val="24"/>
          <w:szCs w:val="24"/>
        </w:rPr>
        <w:t xml:space="preserve">/resources </w:t>
      </w:r>
      <w:r w:rsidR="00FC0EFF" w:rsidRPr="00091146">
        <w:rPr>
          <w:b/>
          <w:bCs/>
          <w:sz w:val="24"/>
          <w:szCs w:val="24"/>
        </w:rPr>
        <w:t>about managing asbestos in schools</w:t>
      </w:r>
      <w:r w:rsidR="00FC0EFF" w:rsidRPr="00F270A6">
        <w:rPr>
          <w:b/>
          <w:bCs/>
          <w:sz w:val="24"/>
          <w:szCs w:val="24"/>
        </w:rPr>
        <w:t>:</w:t>
      </w:r>
    </w:p>
    <w:p w14:paraId="02D7821D" w14:textId="65CC10A4" w:rsidR="00292460" w:rsidRPr="00FC0EFF" w:rsidRDefault="00292460" w:rsidP="00A06734">
      <w:pPr>
        <w:pStyle w:val="ListParagraph"/>
        <w:numPr>
          <w:ilvl w:val="0"/>
          <w:numId w:val="6"/>
        </w:numPr>
      </w:pPr>
      <w:r w:rsidRPr="00FC0EFF">
        <w:t>HSE’s guidance on what to expect </w:t>
      </w:r>
      <w:hyperlink r:id="rId5" w:tgtFrame="_blank" w:history="1">
        <w:r w:rsidRPr="00FC0EFF">
          <w:rPr>
            <w:rStyle w:val="Hyperlink"/>
          </w:rPr>
          <w:t>when an inspector calls</w:t>
        </w:r>
      </w:hyperlink>
      <w:r w:rsidRPr="00FC0EFF">
        <w:t>.</w:t>
      </w:r>
    </w:p>
    <w:p w14:paraId="30C0F965" w14:textId="530C3190" w:rsidR="00214C4B" w:rsidRPr="00FC0EFF" w:rsidRDefault="00214C4B" w:rsidP="00A06734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FC0EFF">
        <w:t xml:space="preserve">House of Commons Works and Pensions Committee </w:t>
      </w:r>
      <w:r w:rsidRPr="00FC0EFF">
        <w:t xml:space="preserve">report </w:t>
      </w:r>
      <w:r w:rsidRPr="00FC0EFF">
        <w:t>from April 2022</w:t>
      </w:r>
    </w:p>
    <w:p w14:paraId="07897E10" w14:textId="77777777" w:rsidR="00FC0EFF" w:rsidRPr="00FC0EFF" w:rsidRDefault="00A06734" w:rsidP="00FC0EFF">
      <w:pPr>
        <w:tabs>
          <w:tab w:val="num" w:pos="720"/>
        </w:tabs>
        <w:spacing w:after="0"/>
        <w:ind w:firstLine="720"/>
      </w:pPr>
      <w:hyperlink r:id="rId6" w:history="1">
        <w:r w:rsidRPr="00FC0EFF">
          <w:rPr>
            <w:rStyle w:val="Hyperlink"/>
          </w:rPr>
          <w:t>https://publications.parliament.uk/pa/cm5802/cmselect/cmworpen/560/report.html#heading-5</w:t>
        </w:r>
      </w:hyperlink>
      <w:r w:rsidR="00214C4B" w:rsidRPr="00FC0EFF">
        <w:t xml:space="preserve"> </w:t>
      </w:r>
    </w:p>
    <w:p w14:paraId="0C9B36B5" w14:textId="77777777" w:rsidR="00FC0EFF" w:rsidRPr="00FC0EFF" w:rsidRDefault="00FC0EFF" w:rsidP="00FC0EFF">
      <w:pPr>
        <w:pStyle w:val="ListParagraph"/>
        <w:numPr>
          <w:ilvl w:val="0"/>
          <w:numId w:val="8"/>
        </w:numPr>
        <w:tabs>
          <w:tab w:val="num" w:pos="720"/>
        </w:tabs>
        <w:spacing w:after="0"/>
      </w:pPr>
      <w:hyperlink r:id="rId7" w:tgtFrame="_blank" w:history="1">
        <w:r w:rsidRPr="00FC0EFF">
          <w:rPr>
            <w:rStyle w:val="Hyperlink"/>
          </w:rPr>
          <w:t>Asbestos in schools</w:t>
        </w:r>
      </w:hyperlink>
    </w:p>
    <w:p w14:paraId="1EEDF5D0" w14:textId="1A8C1F58" w:rsidR="00FC0EFF" w:rsidRPr="00FC0EFF" w:rsidRDefault="00FC0EFF" w:rsidP="00FC0EFF">
      <w:pPr>
        <w:pStyle w:val="ListParagraph"/>
        <w:numPr>
          <w:ilvl w:val="0"/>
          <w:numId w:val="8"/>
        </w:numPr>
        <w:tabs>
          <w:tab w:val="num" w:pos="720"/>
        </w:tabs>
        <w:spacing w:after="0"/>
      </w:pPr>
      <w:hyperlink r:id="rId8" w:tgtFrame="_blank" w:history="1">
        <w:r w:rsidRPr="00FC0EFF">
          <w:rPr>
            <w:rStyle w:val="Hyperlink"/>
          </w:rPr>
          <w:t>Managing asbestos in schools – FAQs</w:t>
        </w:r>
      </w:hyperlink>
    </w:p>
    <w:p w14:paraId="29FBE403" w14:textId="77777777" w:rsidR="00FC0EFF" w:rsidRPr="00FC0EFF" w:rsidRDefault="00FC0EFF" w:rsidP="00FC0EFF">
      <w:pPr>
        <w:pStyle w:val="ListParagraph"/>
        <w:numPr>
          <w:ilvl w:val="0"/>
          <w:numId w:val="8"/>
        </w:numPr>
        <w:spacing w:after="0"/>
      </w:pPr>
      <w:hyperlink r:id="rId9" w:tgtFrame="_blank" w:history="1">
        <w:r w:rsidRPr="00FC0EFF">
          <w:rPr>
            <w:rStyle w:val="Hyperlink"/>
          </w:rPr>
          <w:t>Managing asbestos in buildings – a brief guide</w:t>
        </w:r>
      </w:hyperlink>
    </w:p>
    <w:p w14:paraId="3F670A73" w14:textId="77777777" w:rsidR="00FC0EFF" w:rsidRPr="00FC0EFF" w:rsidRDefault="00FC0EFF" w:rsidP="00FC0EFF">
      <w:pPr>
        <w:pStyle w:val="ListParagraph"/>
        <w:numPr>
          <w:ilvl w:val="0"/>
          <w:numId w:val="8"/>
        </w:numPr>
        <w:spacing w:after="0"/>
      </w:pPr>
      <w:hyperlink r:id="rId10" w:tgtFrame="_blank" w:history="1">
        <w:r w:rsidRPr="00FC0EFF">
          <w:rPr>
            <w:rStyle w:val="Hyperlink"/>
          </w:rPr>
          <w:t>Department for education – managing asbestos in your school or college</w:t>
        </w:r>
      </w:hyperlink>
    </w:p>
    <w:p w14:paraId="18F5F09F" w14:textId="77777777" w:rsidR="00555273" w:rsidRDefault="00555273" w:rsidP="00FC0EFF">
      <w:pPr>
        <w:spacing w:after="0"/>
        <w:rPr>
          <w:b/>
          <w:bCs/>
        </w:rPr>
      </w:pPr>
    </w:p>
    <w:sectPr w:rsidR="00555273" w:rsidSect="00F270A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6F4D"/>
    <w:multiLevelType w:val="multilevel"/>
    <w:tmpl w:val="5E9E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27918"/>
    <w:multiLevelType w:val="hybridMultilevel"/>
    <w:tmpl w:val="A7AC25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A6073C"/>
    <w:multiLevelType w:val="hybridMultilevel"/>
    <w:tmpl w:val="8026B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6043"/>
    <w:multiLevelType w:val="hybridMultilevel"/>
    <w:tmpl w:val="23AE3F70"/>
    <w:lvl w:ilvl="0" w:tplc="2480A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07D7B"/>
    <w:multiLevelType w:val="hybridMultilevel"/>
    <w:tmpl w:val="5D40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001E"/>
    <w:multiLevelType w:val="hybridMultilevel"/>
    <w:tmpl w:val="010473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62B9E"/>
    <w:multiLevelType w:val="hybridMultilevel"/>
    <w:tmpl w:val="6B84FE62"/>
    <w:lvl w:ilvl="0" w:tplc="9F68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  <w:color w:val="C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1131D"/>
    <w:multiLevelType w:val="multilevel"/>
    <w:tmpl w:val="FA84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46"/>
    <w:rsid w:val="000257E8"/>
    <w:rsid w:val="00091146"/>
    <w:rsid w:val="00155CAF"/>
    <w:rsid w:val="00214C4B"/>
    <w:rsid w:val="00292460"/>
    <w:rsid w:val="003363DA"/>
    <w:rsid w:val="00344414"/>
    <w:rsid w:val="00555273"/>
    <w:rsid w:val="00686585"/>
    <w:rsid w:val="008A5EC5"/>
    <w:rsid w:val="00A06734"/>
    <w:rsid w:val="00A95577"/>
    <w:rsid w:val="00AF36A8"/>
    <w:rsid w:val="00BB060C"/>
    <w:rsid w:val="00C675F1"/>
    <w:rsid w:val="00EC2E9E"/>
    <w:rsid w:val="00F270A6"/>
    <w:rsid w:val="00F873DD"/>
    <w:rsid w:val="00F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DE06"/>
  <w15:chartTrackingRefBased/>
  <w15:docId w15:val="{613A6759-D53C-433B-A5E9-381D5A36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E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1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1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57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0E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services/education/asbestos-faqs.htm?utm_source=govdelivery&amp;utm_medium=email&amp;utm_campaign=school-inspections-22&amp;utm_term=resources-1&amp;utm_content=education-6-sep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gov.uk/services/education/asbestos.htm?utm_source=govdelivery&amp;utm_medium=email&amp;utm_campaign=school-inspections-22&amp;utm_term=resources-1&amp;utm_content=education-6-sep-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tions.parliament.uk/pa/cm5802/cmselect/cmworpen/560/report.html#heading-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se.gov.uk/pubns/hsc14.htm?utm_source=govdelivery&amp;utm_medium=email&amp;utm_campaign=school-inspections-22&amp;utm_term=inspections-1&amp;utm_content=education-6-sep-22" TargetMode="External"/><Relationship Id="rId10" Type="http://schemas.openxmlformats.org/officeDocument/2006/relationships/hyperlink" Target="https://www.gov.uk/guidance/asbestos-management-in-sch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gov.uk/pubns/indg223.htm?utm_source=govdelivery&amp;utm_medium=email&amp;utm_campaign=school-inspections-22&amp;utm_term=resources-3&amp;utm_content=education-6-sep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Field</dc:creator>
  <cp:keywords/>
  <dc:description/>
  <cp:lastModifiedBy>Andrew Field</cp:lastModifiedBy>
  <cp:revision>1</cp:revision>
  <dcterms:created xsi:type="dcterms:W3CDTF">2023-01-06T12:35:00Z</dcterms:created>
  <dcterms:modified xsi:type="dcterms:W3CDTF">2023-01-06T16:40:00Z</dcterms:modified>
</cp:coreProperties>
</file>