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8ED" w14:textId="7A915766" w:rsidR="00625977" w:rsidRPr="00DA1F23" w:rsidRDefault="007F5CC8">
      <w:pPr>
        <w:rPr>
          <w:rFonts w:ascii="Century Gothic" w:hAnsi="Century Gothic"/>
          <w:b/>
          <w:bCs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>Chimp Promo info for Heads Up…</w:t>
      </w:r>
    </w:p>
    <w:p w14:paraId="34D2E3F5" w14:textId="19800A3E" w:rsidR="008278C3" w:rsidRPr="00DA1F23" w:rsidRDefault="008278C3">
      <w:pPr>
        <w:rPr>
          <w:rFonts w:ascii="Century Gothic" w:hAnsi="Century Gothic"/>
          <w:b/>
          <w:bCs/>
          <w:sz w:val="22"/>
          <w:szCs w:val="22"/>
        </w:rPr>
      </w:pPr>
    </w:p>
    <w:p w14:paraId="6015B700" w14:textId="05BAB778" w:rsidR="008278C3" w:rsidRPr="005E03EE" w:rsidRDefault="00BC0106">
      <w:pPr>
        <w:rPr>
          <w:rFonts w:ascii="Century Gothic" w:hAnsi="Century Gothic"/>
          <w:b/>
          <w:bCs/>
        </w:rPr>
      </w:pPr>
      <w:r w:rsidRPr="005E03EE">
        <w:rPr>
          <w:rFonts w:ascii="Century Gothic" w:hAnsi="Century Gothic"/>
          <w:b/>
          <w:bCs/>
        </w:rPr>
        <w:t xml:space="preserve">MORE PLACES AVAILABLE… </w:t>
      </w:r>
      <w:r w:rsidR="00E90C57" w:rsidRPr="005E03EE">
        <w:rPr>
          <w:rFonts w:ascii="Century Gothic" w:hAnsi="Century Gothic"/>
          <w:b/>
          <w:bCs/>
        </w:rPr>
        <w:t>FUNDED</w:t>
      </w:r>
      <w:r w:rsidR="008278C3" w:rsidRPr="005E03EE">
        <w:rPr>
          <w:rFonts w:ascii="Century Gothic" w:hAnsi="Century Gothic"/>
          <w:b/>
          <w:bCs/>
        </w:rPr>
        <w:t xml:space="preserve"> CPD for schools – Chimp Management: Mind Management Skills for Life Programme</w:t>
      </w:r>
    </w:p>
    <w:p w14:paraId="54759F2C" w14:textId="77777777" w:rsidR="006E16F6" w:rsidRPr="00DA1F23" w:rsidRDefault="006E16F6">
      <w:pPr>
        <w:rPr>
          <w:rFonts w:ascii="Century Gothic" w:hAnsi="Century Gothic"/>
          <w:b/>
          <w:bCs/>
          <w:sz w:val="22"/>
          <w:szCs w:val="22"/>
        </w:rPr>
      </w:pPr>
    </w:p>
    <w:p w14:paraId="4046B286" w14:textId="441954DC" w:rsidR="007F5CC8" w:rsidRPr="00DA1F23" w:rsidRDefault="006E16F6" w:rsidP="006E16F6">
      <w:pPr>
        <w:jc w:val="center"/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AD95444" wp14:editId="62BB61D6">
            <wp:extent cx="4718050" cy="745368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742" cy="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48EC3" w14:textId="77777777" w:rsidR="006E16F6" w:rsidRPr="00DA1F23" w:rsidRDefault="006E16F6" w:rsidP="007F5CC8">
      <w:pPr>
        <w:rPr>
          <w:rFonts w:ascii="Century Gothic" w:hAnsi="Century Gothic"/>
          <w:sz w:val="22"/>
          <w:szCs w:val="22"/>
        </w:rPr>
      </w:pPr>
    </w:p>
    <w:p w14:paraId="143D0CCF" w14:textId="77777777" w:rsidR="00BC0106" w:rsidRPr="00DA1F23" w:rsidRDefault="00BC0106" w:rsidP="007F5CC8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We are delighted to confirm that, due to popular demand, we will be </w:t>
      </w:r>
      <w:r w:rsidRPr="00DA1F23">
        <w:rPr>
          <w:rFonts w:ascii="Century Gothic" w:hAnsi="Century Gothic"/>
          <w:sz w:val="22"/>
          <w:szCs w:val="22"/>
          <w:u w:val="single"/>
        </w:rPr>
        <w:t>funding 2 more cohorts</w:t>
      </w:r>
      <w:r w:rsidRPr="00DA1F23">
        <w:rPr>
          <w:rFonts w:ascii="Century Gothic" w:hAnsi="Century Gothic"/>
          <w:sz w:val="22"/>
          <w:szCs w:val="22"/>
        </w:rPr>
        <w:t xml:space="preserve"> of the </w:t>
      </w:r>
      <w:r w:rsidR="00C07DD3" w:rsidRPr="00DA1F23">
        <w:rPr>
          <w:rFonts w:ascii="Century Gothic" w:hAnsi="Century Gothic"/>
          <w:sz w:val="22"/>
          <w:szCs w:val="22"/>
        </w:rPr>
        <w:t xml:space="preserve">Chimp Management: </w:t>
      </w:r>
      <w:r w:rsidR="007F5CC8" w:rsidRPr="00DA1F23">
        <w:rPr>
          <w:rFonts w:ascii="Century Gothic" w:hAnsi="Century Gothic"/>
          <w:sz w:val="22"/>
          <w:szCs w:val="22"/>
        </w:rPr>
        <w:t>Mind Management Skills for Life programme</w:t>
      </w:r>
      <w:r w:rsidRPr="00DA1F23">
        <w:rPr>
          <w:rFonts w:ascii="Century Gothic" w:hAnsi="Century Gothic"/>
          <w:sz w:val="22"/>
          <w:szCs w:val="22"/>
        </w:rPr>
        <w:t>.</w:t>
      </w:r>
    </w:p>
    <w:p w14:paraId="6084E9A1" w14:textId="77777777" w:rsidR="00BC0106" w:rsidRPr="00DA1F23" w:rsidRDefault="00BC0106" w:rsidP="007F5CC8">
      <w:pPr>
        <w:rPr>
          <w:rFonts w:ascii="Century Gothic" w:hAnsi="Century Gothic"/>
          <w:sz w:val="22"/>
          <w:szCs w:val="22"/>
        </w:rPr>
      </w:pPr>
    </w:p>
    <w:p w14:paraId="2FD37C9D" w14:textId="00AD09E8" w:rsidR="007F5CC8" w:rsidRPr="00DA1F23" w:rsidRDefault="00BC0106" w:rsidP="007F5CC8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The programme</w:t>
      </w:r>
      <w:r w:rsidR="007F5CC8" w:rsidRPr="00DA1F23">
        <w:rPr>
          <w:rFonts w:ascii="Century Gothic" w:hAnsi="Century Gothic"/>
          <w:sz w:val="22"/>
          <w:szCs w:val="22"/>
        </w:rPr>
        <w:t xml:space="preserve"> is a tailor-made </w:t>
      </w:r>
      <w:r w:rsidR="008D2ABC" w:rsidRPr="00DA1F23">
        <w:rPr>
          <w:rFonts w:ascii="Century Gothic" w:hAnsi="Century Gothic"/>
          <w:sz w:val="22"/>
          <w:szCs w:val="22"/>
        </w:rPr>
        <w:t>‘</w:t>
      </w:r>
      <w:r w:rsidR="007F5CC8" w:rsidRPr="00DA1F23">
        <w:rPr>
          <w:rFonts w:ascii="Century Gothic" w:hAnsi="Century Gothic"/>
          <w:sz w:val="22"/>
          <w:szCs w:val="22"/>
        </w:rPr>
        <w:t>CPD accredited</w:t>
      </w:r>
      <w:r w:rsidR="008D2ABC" w:rsidRPr="00DA1F23">
        <w:rPr>
          <w:rFonts w:ascii="Century Gothic" w:hAnsi="Century Gothic"/>
          <w:sz w:val="22"/>
          <w:szCs w:val="22"/>
        </w:rPr>
        <w:t>’</w:t>
      </w:r>
      <w:r w:rsidR="007F5CC8" w:rsidRPr="00DA1F23">
        <w:rPr>
          <w:rFonts w:ascii="Century Gothic" w:hAnsi="Century Gothic"/>
          <w:sz w:val="22"/>
          <w:szCs w:val="22"/>
        </w:rPr>
        <w:t xml:space="preserve"> online course that enables you to </w:t>
      </w:r>
      <w:r w:rsidR="008D2ABC" w:rsidRPr="00DA1F23">
        <w:rPr>
          <w:rFonts w:ascii="Century Gothic" w:hAnsi="Century Gothic"/>
          <w:sz w:val="22"/>
          <w:szCs w:val="22"/>
        </w:rPr>
        <w:t>enhance</w:t>
      </w:r>
      <w:r w:rsidR="007F5CC8" w:rsidRPr="00DA1F23">
        <w:rPr>
          <w:rFonts w:ascii="Century Gothic" w:hAnsi="Century Gothic"/>
          <w:sz w:val="22"/>
          <w:szCs w:val="22"/>
        </w:rPr>
        <w:t xml:space="preserve"> your resilience</w:t>
      </w:r>
      <w:r w:rsidR="008D2ABC" w:rsidRPr="00DA1F23">
        <w:rPr>
          <w:rFonts w:ascii="Century Gothic" w:hAnsi="Century Gothic"/>
          <w:sz w:val="22"/>
          <w:szCs w:val="22"/>
        </w:rPr>
        <w:t>, improve your communication skills, establish more productive relationships</w:t>
      </w:r>
      <w:r w:rsidR="00C07DD3" w:rsidRPr="00DA1F23">
        <w:rPr>
          <w:rFonts w:ascii="Century Gothic" w:hAnsi="Century Gothic"/>
          <w:sz w:val="22"/>
          <w:szCs w:val="22"/>
        </w:rPr>
        <w:t xml:space="preserve"> </w:t>
      </w:r>
      <w:r w:rsidR="007F5CC8" w:rsidRPr="00DA1F23">
        <w:rPr>
          <w:rFonts w:ascii="Century Gothic" w:hAnsi="Century Gothic"/>
          <w:sz w:val="22"/>
          <w:szCs w:val="22"/>
        </w:rPr>
        <w:t>and gain insight into your mind</w:t>
      </w:r>
      <w:r w:rsidR="008D2ABC" w:rsidRPr="00DA1F23">
        <w:rPr>
          <w:rFonts w:ascii="Century Gothic" w:hAnsi="Century Gothic"/>
          <w:sz w:val="22"/>
          <w:szCs w:val="22"/>
        </w:rPr>
        <w:t>,</w:t>
      </w:r>
      <w:r w:rsidR="007F5CC8" w:rsidRPr="00DA1F23">
        <w:rPr>
          <w:rFonts w:ascii="Century Gothic" w:hAnsi="Century Gothic"/>
          <w:sz w:val="22"/>
          <w:szCs w:val="22"/>
        </w:rPr>
        <w:t xml:space="preserve"> using The Chimp Model.</w:t>
      </w:r>
    </w:p>
    <w:p w14:paraId="635A803C" w14:textId="21F674DC" w:rsidR="00C07DD3" w:rsidRPr="00DA1F23" w:rsidRDefault="00C07DD3" w:rsidP="007F5CC8">
      <w:pPr>
        <w:rPr>
          <w:rFonts w:ascii="Century Gothic" w:hAnsi="Century Gothic"/>
          <w:sz w:val="22"/>
          <w:szCs w:val="22"/>
        </w:rPr>
      </w:pPr>
    </w:p>
    <w:p w14:paraId="752ABB44" w14:textId="6D70AA8A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The programme provides practical </w:t>
      </w:r>
      <w:r w:rsidR="008278C3" w:rsidRPr="00DA1F23">
        <w:rPr>
          <w:rFonts w:ascii="Century Gothic" w:hAnsi="Century Gothic"/>
          <w:sz w:val="22"/>
          <w:szCs w:val="22"/>
        </w:rPr>
        <w:t>support</w:t>
      </w:r>
      <w:r w:rsidRPr="00DA1F23">
        <w:rPr>
          <w:rFonts w:ascii="Century Gothic" w:hAnsi="Century Gothic"/>
          <w:sz w:val="22"/>
          <w:szCs w:val="22"/>
        </w:rPr>
        <w:t xml:space="preserve"> to understand The Chimp Model and to </w:t>
      </w:r>
      <w:r w:rsidRPr="00DA1F23">
        <w:rPr>
          <w:rFonts w:ascii="Century Gothic" w:hAnsi="Century Gothic"/>
          <w:b/>
          <w:bCs/>
          <w:sz w:val="22"/>
          <w:szCs w:val="22"/>
        </w:rPr>
        <w:t>help improve individual mental and psychological well-being</w:t>
      </w:r>
      <w:r w:rsidRPr="00DA1F23">
        <w:rPr>
          <w:rFonts w:ascii="Century Gothic" w:hAnsi="Century Gothic"/>
          <w:sz w:val="22"/>
          <w:szCs w:val="22"/>
        </w:rPr>
        <w:t xml:space="preserve">; </w:t>
      </w:r>
      <w:r w:rsidR="008278C3" w:rsidRPr="00DA1F23">
        <w:rPr>
          <w:rFonts w:ascii="Century Gothic" w:hAnsi="Century Gothic"/>
          <w:sz w:val="22"/>
          <w:szCs w:val="22"/>
        </w:rPr>
        <w:t xml:space="preserve">is </w:t>
      </w:r>
      <w:r w:rsidRPr="00DA1F23">
        <w:rPr>
          <w:rFonts w:ascii="Century Gothic" w:hAnsi="Century Gothic"/>
          <w:sz w:val="22"/>
          <w:szCs w:val="22"/>
        </w:rPr>
        <w:t xml:space="preserve">research based and </w:t>
      </w:r>
      <w:r w:rsidR="008D2ABC" w:rsidRPr="00DA1F23">
        <w:rPr>
          <w:rFonts w:ascii="Century Gothic" w:hAnsi="Century Gothic"/>
          <w:sz w:val="22"/>
          <w:szCs w:val="22"/>
        </w:rPr>
        <w:t xml:space="preserve">has been </w:t>
      </w:r>
      <w:r w:rsidRPr="00DA1F23">
        <w:rPr>
          <w:rFonts w:ascii="Century Gothic" w:hAnsi="Century Gothic"/>
          <w:sz w:val="22"/>
          <w:szCs w:val="22"/>
        </w:rPr>
        <w:t>developed by Professor Steve Peters</w:t>
      </w:r>
      <w:r w:rsidR="008D2ABC" w:rsidRPr="00DA1F23">
        <w:rPr>
          <w:rFonts w:ascii="Century Gothic" w:hAnsi="Century Gothic"/>
          <w:sz w:val="22"/>
          <w:szCs w:val="22"/>
        </w:rPr>
        <w:t xml:space="preserve"> (author of The Chimp Paradox)</w:t>
      </w:r>
      <w:r w:rsidRPr="00DA1F23">
        <w:rPr>
          <w:rFonts w:ascii="Century Gothic" w:hAnsi="Century Gothic"/>
          <w:sz w:val="22"/>
          <w:szCs w:val="22"/>
        </w:rPr>
        <w:t xml:space="preserve">.   It explains and simplifies the neuroscience of the mind, helping participants to understand how their mind works, offering practical guidance and helping individuals </w:t>
      </w:r>
      <w:r w:rsidR="008D2ABC" w:rsidRPr="00DA1F23">
        <w:rPr>
          <w:rFonts w:ascii="Century Gothic" w:hAnsi="Century Gothic"/>
          <w:sz w:val="22"/>
          <w:szCs w:val="22"/>
        </w:rPr>
        <w:t xml:space="preserve">better </w:t>
      </w:r>
      <w:r w:rsidRPr="00DA1F23">
        <w:rPr>
          <w:rFonts w:ascii="Century Gothic" w:hAnsi="Century Gothic"/>
          <w:sz w:val="22"/>
          <w:szCs w:val="22"/>
        </w:rPr>
        <w:t>manage their mind.</w:t>
      </w:r>
    </w:p>
    <w:p w14:paraId="110421A3" w14:textId="206E93E8" w:rsidR="007F5CC8" w:rsidRPr="00DA1F23" w:rsidRDefault="007F5CC8" w:rsidP="007F5CC8">
      <w:pPr>
        <w:rPr>
          <w:rFonts w:ascii="Century Gothic" w:hAnsi="Century Gothic"/>
          <w:b/>
          <w:bCs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br/>
      </w:r>
      <w:r w:rsidR="00BC0106" w:rsidRPr="00DA1F23">
        <w:rPr>
          <w:rFonts w:ascii="Century Gothic" w:hAnsi="Century Gothic"/>
          <w:b/>
          <w:bCs/>
          <w:sz w:val="22"/>
          <w:szCs w:val="22"/>
        </w:rPr>
        <w:t xml:space="preserve">There will be a cohort for staff from maintained schools and another specifically from colleagues from our </w:t>
      </w:r>
      <w:r w:rsidR="00DA1F23" w:rsidRPr="00DA1F23">
        <w:rPr>
          <w:rFonts w:ascii="Century Gothic" w:hAnsi="Century Gothic"/>
          <w:b/>
          <w:bCs/>
          <w:sz w:val="22"/>
          <w:szCs w:val="22"/>
        </w:rPr>
        <w:t>special schools</w:t>
      </w:r>
      <w:r w:rsidR="00BC0106" w:rsidRPr="00DA1F23">
        <w:rPr>
          <w:rFonts w:ascii="Century Gothic" w:hAnsi="Century Gothic"/>
          <w:b/>
          <w:bCs/>
          <w:sz w:val="22"/>
          <w:szCs w:val="22"/>
        </w:rPr>
        <w:t xml:space="preserve">. Both cohorts will commence in March 2022 and will be </w:t>
      </w:r>
      <w:r w:rsidR="008D2ABC" w:rsidRPr="00DA1F23">
        <w:rPr>
          <w:rFonts w:ascii="Century Gothic" w:hAnsi="Century Gothic"/>
          <w:b/>
          <w:bCs/>
          <w:sz w:val="22"/>
          <w:szCs w:val="22"/>
        </w:rPr>
        <w:t>FULLY FUNDED by Warwickshire LA</w:t>
      </w:r>
      <w:r w:rsidR="00645236" w:rsidRPr="00DA1F23">
        <w:rPr>
          <w:rFonts w:ascii="Century Gothic" w:hAnsi="Century Gothic"/>
          <w:b/>
          <w:bCs/>
          <w:sz w:val="22"/>
          <w:szCs w:val="22"/>
        </w:rPr>
        <w:t xml:space="preserve"> (RRP £400pp)</w:t>
      </w:r>
      <w:r w:rsidR="00E90C57" w:rsidRPr="00DA1F23">
        <w:rPr>
          <w:rFonts w:ascii="Century Gothic" w:hAnsi="Century Gothic"/>
          <w:b/>
          <w:bCs/>
          <w:sz w:val="22"/>
          <w:szCs w:val="22"/>
        </w:rPr>
        <w:t xml:space="preserve"> for Warwickshire school staff.</w:t>
      </w:r>
    </w:p>
    <w:p w14:paraId="50A1B4A0" w14:textId="77777777" w:rsidR="007F5CC8" w:rsidRPr="00DA1F23" w:rsidRDefault="007F5CC8">
      <w:pPr>
        <w:rPr>
          <w:rFonts w:ascii="Century Gothic" w:hAnsi="Century Gothic"/>
          <w:sz w:val="22"/>
          <w:szCs w:val="22"/>
        </w:rPr>
      </w:pPr>
    </w:p>
    <w:p w14:paraId="6655402C" w14:textId="5CE95FC2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 xml:space="preserve">The </w:t>
      </w:r>
      <w:r w:rsidR="00645236" w:rsidRPr="00DA1F23">
        <w:rPr>
          <w:rFonts w:ascii="Century Gothic" w:hAnsi="Century Gothic"/>
          <w:b/>
          <w:bCs/>
          <w:sz w:val="22"/>
          <w:szCs w:val="22"/>
        </w:rPr>
        <w:t>programme has</w:t>
      </w:r>
      <w:r w:rsidRPr="00DA1F23">
        <w:rPr>
          <w:rFonts w:ascii="Century Gothic" w:hAnsi="Century Gothic"/>
          <w:b/>
          <w:bCs/>
          <w:sz w:val="22"/>
          <w:szCs w:val="22"/>
        </w:rPr>
        <w:t xml:space="preserve"> been designed to:</w:t>
      </w:r>
    </w:p>
    <w:p w14:paraId="6F8BCD8B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Bring insight and awareness into how the mind </w:t>
      </w:r>
      <w:proofErr w:type="gramStart"/>
      <w:r w:rsidRPr="00DA1F23">
        <w:rPr>
          <w:rFonts w:ascii="Century Gothic" w:hAnsi="Century Gothic"/>
          <w:sz w:val="22"/>
          <w:szCs w:val="22"/>
        </w:rPr>
        <w:t>works;</w:t>
      </w:r>
      <w:proofErr w:type="gramEnd"/>
      <w:r w:rsidRPr="00DA1F23">
        <w:rPr>
          <w:rFonts w:ascii="Century Gothic" w:hAnsi="Century Gothic"/>
          <w:sz w:val="22"/>
          <w:szCs w:val="22"/>
        </w:rPr>
        <w:t xml:space="preserve"> through teaching about the neuroscience of the mind. </w:t>
      </w:r>
    </w:p>
    <w:p w14:paraId="61594D79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Help participants apply this understanding of the mind, so they can manage their mind in a way that can optimise their quality of life.</w:t>
      </w:r>
    </w:p>
    <w:p w14:paraId="39FDFE16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Bring insight into the way in which their mind is working and relate this to thoughts, </w:t>
      </w:r>
      <w:proofErr w:type="gramStart"/>
      <w:r w:rsidRPr="00DA1F23">
        <w:rPr>
          <w:rFonts w:ascii="Century Gothic" w:hAnsi="Century Gothic"/>
          <w:sz w:val="22"/>
          <w:szCs w:val="22"/>
        </w:rPr>
        <w:t>behaviours</w:t>
      </w:r>
      <w:proofErr w:type="gramEnd"/>
      <w:r w:rsidRPr="00DA1F23">
        <w:rPr>
          <w:rFonts w:ascii="Century Gothic" w:hAnsi="Century Gothic"/>
          <w:sz w:val="22"/>
          <w:szCs w:val="22"/>
        </w:rPr>
        <w:t xml:space="preserve"> and emotions</w:t>
      </w:r>
    </w:p>
    <w:p w14:paraId="600977BE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Develop an emotional skills base to apply to their professional and personal lives</w:t>
      </w:r>
    </w:p>
    <w:p w14:paraId="6643A77C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Build confidence and self-esteem</w:t>
      </w:r>
    </w:p>
    <w:p w14:paraId="4C7D3CBA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Approach personal and professional lives in a constructive and realistic way and improve morale</w:t>
      </w:r>
    </w:p>
    <w:p w14:paraId="7B8F8EFF" w14:textId="42FDCF8F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Aid understanding of the way in which the mind of others works and use this to improve human interaction</w:t>
      </w:r>
    </w:p>
    <w:p w14:paraId="4D6DCE43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Develop skills to improve personal happiness, peace of mind, create a sense of purpose and belonging</w:t>
      </w:r>
    </w:p>
    <w:p w14:paraId="088EC379" w14:textId="77777777" w:rsidR="00C07DD3" w:rsidRPr="00DA1F23" w:rsidRDefault="00C07DD3" w:rsidP="00C07DD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Prevent, </w:t>
      </w:r>
      <w:proofErr w:type="gramStart"/>
      <w:r w:rsidRPr="00DA1F23">
        <w:rPr>
          <w:rFonts w:ascii="Century Gothic" w:hAnsi="Century Gothic"/>
          <w:sz w:val="22"/>
          <w:szCs w:val="22"/>
        </w:rPr>
        <w:t>remove</w:t>
      </w:r>
      <w:proofErr w:type="gramEnd"/>
      <w:r w:rsidRPr="00DA1F23">
        <w:rPr>
          <w:rFonts w:ascii="Century Gothic" w:hAnsi="Century Gothic"/>
          <w:sz w:val="22"/>
          <w:szCs w:val="22"/>
        </w:rPr>
        <w:t xml:space="preserve"> or manage stress from perceived difficult situations both personally and professionally</w:t>
      </w:r>
    </w:p>
    <w:p w14:paraId="43E19456" w14:textId="71DF8267" w:rsidR="007F5CC8" w:rsidRPr="00DA1F23" w:rsidRDefault="007F5CC8">
      <w:pPr>
        <w:rPr>
          <w:rFonts w:ascii="Century Gothic" w:hAnsi="Century Gothic"/>
          <w:sz w:val="22"/>
          <w:szCs w:val="22"/>
        </w:rPr>
      </w:pPr>
    </w:p>
    <w:p w14:paraId="269AA8CC" w14:textId="2F44133D" w:rsidR="0056139F" w:rsidRPr="00DA1F23" w:rsidRDefault="0056139F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All participants will also receive a </w:t>
      </w:r>
      <w:r w:rsidRPr="00DA1F23">
        <w:rPr>
          <w:rFonts w:ascii="Century Gothic" w:hAnsi="Century Gothic"/>
          <w:b/>
          <w:bCs/>
          <w:sz w:val="22"/>
          <w:szCs w:val="22"/>
        </w:rPr>
        <w:t>COMPLIMENTARY COPY OF PROFESSOR STEVE PETERS LATEST BOOK ‘</w:t>
      </w:r>
      <w:hyperlink r:id="rId6" w:history="1">
        <w:r w:rsidRPr="00DA1F23">
          <w:rPr>
            <w:rStyle w:val="Hyperlink"/>
            <w:rFonts w:ascii="Century Gothic" w:hAnsi="Century Gothic"/>
            <w:b/>
            <w:bCs/>
            <w:sz w:val="22"/>
            <w:szCs w:val="22"/>
          </w:rPr>
          <w:t>A PATH THROUGH THE JUNGLE’</w:t>
        </w:r>
      </w:hyperlink>
      <w:r w:rsidRPr="00DA1F23">
        <w:rPr>
          <w:rFonts w:ascii="Century Gothic" w:hAnsi="Century Gothic"/>
          <w:sz w:val="22"/>
          <w:szCs w:val="22"/>
        </w:rPr>
        <w:t>.</w:t>
      </w:r>
    </w:p>
    <w:p w14:paraId="6AC11272" w14:textId="61A2DF4E" w:rsidR="00C07DD3" w:rsidRPr="00DA1F23" w:rsidRDefault="00C07DD3" w:rsidP="00C07DD3">
      <w:pPr>
        <w:rPr>
          <w:rFonts w:ascii="Century Gothic" w:hAnsi="Century Gothic"/>
          <w:b/>
          <w:bCs/>
          <w:sz w:val="22"/>
          <w:szCs w:val="22"/>
        </w:rPr>
      </w:pPr>
    </w:p>
    <w:p w14:paraId="405D8C80" w14:textId="2DD1362B" w:rsidR="00E90C57" w:rsidRPr="00DA1F23" w:rsidRDefault="00E90C57" w:rsidP="00C07DD3">
      <w:pPr>
        <w:rPr>
          <w:rFonts w:ascii="Century Gothic" w:hAnsi="Century Gothic"/>
          <w:b/>
          <w:bCs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lastRenderedPageBreak/>
        <w:t xml:space="preserve">For more information please see the </w:t>
      </w:r>
      <w:hyperlink r:id="rId7" w:history="1">
        <w:r w:rsidR="006E16F6" w:rsidRPr="00DA1F23">
          <w:rPr>
            <w:rStyle w:val="Hyperlink"/>
            <w:rFonts w:ascii="Century Gothic" w:hAnsi="Century Gothic"/>
            <w:b/>
            <w:bCs/>
            <w:sz w:val="22"/>
            <w:szCs w:val="22"/>
          </w:rPr>
          <w:t>programme</w:t>
        </w:r>
        <w:r w:rsidRPr="00DA1F23">
          <w:rPr>
            <w:rStyle w:val="Hyperlink"/>
            <w:rFonts w:ascii="Century Gothic" w:hAnsi="Century Gothic"/>
            <w:b/>
            <w:bCs/>
            <w:sz w:val="22"/>
            <w:szCs w:val="22"/>
          </w:rPr>
          <w:t xml:space="preserve"> flyer</w:t>
        </w:r>
      </w:hyperlink>
      <w:r w:rsidRPr="00DA1F23">
        <w:rPr>
          <w:rFonts w:ascii="Century Gothic" w:hAnsi="Century Gothic"/>
          <w:b/>
          <w:bCs/>
          <w:sz w:val="22"/>
          <w:szCs w:val="22"/>
        </w:rPr>
        <w:t xml:space="preserve"> or watch this </w:t>
      </w:r>
      <w:hyperlink r:id="rId8" w:history="1">
        <w:r w:rsidRPr="00DA1F23">
          <w:rPr>
            <w:rStyle w:val="Hyperlink"/>
            <w:rFonts w:ascii="Century Gothic" w:hAnsi="Century Gothic"/>
            <w:b/>
            <w:bCs/>
            <w:sz w:val="22"/>
            <w:szCs w:val="22"/>
          </w:rPr>
          <w:t>short video</w:t>
        </w:r>
      </w:hyperlink>
      <w:r w:rsidRPr="00DA1F23">
        <w:rPr>
          <w:rFonts w:ascii="Century Gothic" w:hAnsi="Century Gothic"/>
          <w:b/>
          <w:bCs/>
          <w:sz w:val="22"/>
          <w:szCs w:val="22"/>
        </w:rPr>
        <w:t xml:space="preserve"> from Professor Steve Peters.</w:t>
      </w:r>
    </w:p>
    <w:p w14:paraId="609A462D" w14:textId="19831194" w:rsidR="0056139F" w:rsidRPr="00DA1F23" w:rsidRDefault="0056139F" w:rsidP="00C07DD3">
      <w:pPr>
        <w:rPr>
          <w:rFonts w:ascii="Century Gothic" w:hAnsi="Century Gothic"/>
          <w:b/>
          <w:bCs/>
          <w:sz w:val="22"/>
          <w:szCs w:val="22"/>
        </w:rPr>
      </w:pPr>
    </w:p>
    <w:p w14:paraId="72784DC0" w14:textId="71FECC48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 xml:space="preserve">Gateway Alliance have </w:t>
      </w:r>
      <w:r w:rsidR="008278C3" w:rsidRPr="00DA1F23">
        <w:rPr>
          <w:rFonts w:ascii="Century Gothic" w:hAnsi="Century Gothic"/>
          <w:b/>
          <w:bCs/>
          <w:sz w:val="22"/>
          <w:szCs w:val="22"/>
        </w:rPr>
        <w:t>worked in partnership with Chimp Management to</w:t>
      </w:r>
      <w:r w:rsidRPr="00DA1F23">
        <w:rPr>
          <w:rFonts w:ascii="Century Gothic" w:hAnsi="Century Gothic"/>
          <w:b/>
          <w:bCs/>
          <w:sz w:val="22"/>
          <w:szCs w:val="22"/>
        </w:rPr>
        <w:t xml:space="preserve"> trial the programme </w:t>
      </w:r>
      <w:r w:rsidR="0056139F" w:rsidRPr="00DA1F23">
        <w:rPr>
          <w:rFonts w:ascii="Century Gothic" w:hAnsi="Century Gothic"/>
          <w:b/>
          <w:bCs/>
          <w:sz w:val="22"/>
          <w:szCs w:val="22"/>
        </w:rPr>
        <w:t>with</w:t>
      </w:r>
      <w:r w:rsidRPr="00DA1F23">
        <w:rPr>
          <w:rFonts w:ascii="Century Gothic" w:hAnsi="Century Gothic"/>
          <w:b/>
          <w:bCs/>
          <w:sz w:val="22"/>
          <w:szCs w:val="22"/>
        </w:rPr>
        <w:t xml:space="preserve"> schools and this is some of the feedback received: </w:t>
      </w:r>
    </w:p>
    <w:p w14:paraId="36398043" w14:textId="77777777" w:rsidR="00C07DD3" w:rsidRPr="00DA1F23" w:rsidRDefault="00C07DD3" w:rsidP="00C07DD3">
      <w:pPr>
        <w:rPr>
          <w:rFonts w:ascii="Century Gothic" w:hAnsi="Century Gothic"/>
          <w:i/>
          <w:iCs/>
          <w:sz w:val="22"/>
          <w:szCs w:val="22"/>
        </w:rPr>
      </w:pPr>
    </w:p>
    <w:p w14:paraId="0C4BB18B" w14:textId="608B7C5D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 xml:space="preserve">“It has enabled me to understand people's reactions to situations, especially </w:t>
      </w:r>
      <w:proofErr w:type="gramStart"/>
      <w:r w:rsidRPr="00DA1F23">
        <w:rPr>
          <w:rFonts w:ascii="Century Gothic" w:hAnsi="Century Gothic"/>
          <w:i/>
          <w:iCs/>
          <w:sz w:val="22"/>
          <w:szCs w:val="22"/>
        </w:rPr>
        <w:t>children’s</w:t>
      </w:r>
      <w:proofErr w:type="gramEnd"/>
      <w:r w:rsidRPr="00DA1F23">
        <w:rPr>
          <w:rFonts w:ascii="Century Gothic" w:hAnsi="Century Gothic"/>
          <w:i/>
          <w:iCs/>
          <w:sz w:val="22"/>
          <w:szCs w:val="22"/>
        </w:rPr>
        <w:t>, and deal with situations on a human level.”</w:t>
      </w:r>
    </w:p>
    <w:p w14:paraId="4EE6DF76" w14:textId="77777777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 </w:t>
      </w:r>
    </w:p>
    <w:p w14:paraId="0A179407" w14:textId="7BD0FF4C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 xml:space="preserve">“I have become more aware of myself and my own reactions &amp; how I come across to others.  And </w:t>
      </w:r>
      <w:proofErr w:type="gramStart"/>
      <w:r w:rsidRPr="00DA1F23">
        <w:rPr>
          <w:rFonts w:ascii="Century Gothic" w:hAnsi="Century Gothic"/>
          <w:i/>
          <w:iCs/>
          <w:sz w:val="22"/>
          <w:szCs w:val="22"/>
        </w:rPr>
        <w:t>of course</w:t>
      </w:r>
      <w:proofErr w:type="gramEnd"/>
      <w:r w:rsidRPr="00DA1F23">
        <w:rPr>
          <w:rFonts w:ascii="Century Gothic" w:hAnsi="Century Gothic"/>
          <w:i/>
          <w:iCs/>
          <w:sz w:val="22"/>
          <w:szCs w:val="22"/>
        </w:rPr>
        <w:t xml:space="preserve"> I now have a greater understanding of other people's behaviour.”</w:t>
      </w:r>
    </w:p>
    <w:p w14:paraId="45968212" w14:textId="77777777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 </w:t>
      </w:r>
    </w:p>
    <w:p w14:paraId="3A08C8DA" w14:textId="209F51F2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“I think the most helpful and amazing thing has been the truths and values on my stone of life. I am still working at focusing on these, but they have already helped me to genuinely stop worrying about the things that I cannot change. This is something that for the last 30 years I have really struggled with, so this has felt like a real breakthrough for me.”</w:t>
      </w:r>
    </w:p>
    <w:p w14:paraId="7E0E24A4" w14:textId="77777777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 </w:t>
      </w:r>
    </w:p>
    <w:p w14:paraId="7FA0926C" w14:textId="7DF91399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“Working with some challenging children has enabled me to think deeper in what I want an outcome to be rather than just jump straight in.”</w:t>
      </w:r>
    </w:p>
    <w:p w14:paraId="78B0CDE1" w14:textId="4E6845B1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br/>
        <w:t>“I have been able to Identify the Chimp in me and it has been amazing for me personally to be able to notice a change in my thinking on a daily basis.”</w:t>
      </w:r>
    </w:p>
    <w:p w14:paraId="26CE0743" w14:textId="77777777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 </w:t>
      </w:r>
    </w:p>
    <w:p w14:paraId="48F96B82" w14:textId="7BA16AF6" w:rsidR="00C07DD3" w:rsidRPr="00DA1F23" w:rsidRDefault="00C07DD3" w:rsidP="00C07DD3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i/>
          <w:iCs/>
          <w:sz w:val="22"/>
          <w:szCs w:val="22"/>
        </w:rPr>
        <w:t>“I have found the Skills for Life sessions both informative and highly engaging. It has given me time for personal reflection, and I am very mindful of my Chimp's responses! I also feel less self-critical and more accepting of myself</w:t>
      </w:r>
      <w:r w:rsidR="008278C3" w:rsidRPr="00DA1F23">
        <w:rPr>
          <w:rFonts w:ascii="Century Gothic" w:hAnsi="Century Gothic"/>
          <w:i/>
          <w:iCs/>
          <w:sz w:val="22"/>
          <w:szCs w:val="22"/>
        </w:rPr>
        <w:t>/</w:t>
      </w:r>
      <w:r w:rsidRPr="00DA1F23">
        <w:rPr>
          <w:rFonts w:ascii="Century Gothic" w:hAnsi="Century Gothic"/>
          <w:i/>
          <w:iCs/>
          <w:sz w:val="22"/>
          <w:szCs w:val="22"/>
        </w:rPr>
        <w:t>life. I have built in time first thing in the morning where I think through my day and potential 'situations' which could occur and reflect on these. I have found this to be very positive.</w:t>
      </w:r>
      <w:r w:rsidR="008278C3" w:rsidRPr="00DA1F23">
        <w:rPr>
          <w:rFonts w:ascii="Century Gothic" w:hAnsi="Century Gothic"/>
          <w:i/>
          <w:iCs/>
          <w:sz w:val="22"/>
          <w:szCs w:val="22"/>
        </w:rPr>
        <w:t>”</w:t>
      </w:r>
    </w:p>
    <w:p w14:paraId="47B5040C" w14:textId="06690D9D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073BFDEE" w14:textId="6A30714A" w:rsidR="00645236" w:rsidRPr="00DA1F23" w:rsidRDefault="00E90C57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DA1F23">
        <w:rPr>
          <w:rFonts w:ascii="Century Gothic" w:hAnsi="Century Gothic"/>
          <w:b/>
          <w:bCs/>
          <w:sz w:val="22"/>
          <w:szCs w:val="22"/>
          <w:u w:val="single"/>
        </w:rPr>
        <w:t>SUMMARY</w:t>
      </w:r>
    </w:p>
    <w:p w14:paraId="28928CA7" w14:textId="7EC3ACCA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060C1BFA" w14:textId="77777777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>What?</w:t>
      </w:r>
      <w:r w:rsidRPr="00DA1F23">
        <w:rPr>
          <w:rFonts w:ascii="Century Gothic" w:hAnsi="Century Gothic"/>
          <w:sz w:val="22"/>
          <w:szCs w:val="22"/>
        </w:rPr>
        <w:t xml:space="preserve"> </w:t>
      </w:r>
    </w:p>
    <w:p w14:paraId="33C8AEEE" w14:textId="3B30A24A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8 online workshops, delivered via Zoom.</w:t>
      </w:r>
    </w:p>
    <w:p w14:paraId="4FA2ECAF" w14:textId="385ECDD7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1345772D" w14:textId="77777777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>When?</w:t>
      </w:r>
      <w:r w:rsidRPr="00DA1F23">
        <w:rPr>
          <w:rFonts w:ascii="Century Gothic" w:hAnsi="Century Gothic"/>
          <w:sz w:val="22"/>
          <w:szCs w:val="22"/>
        </w:rPr>
        <w:t xml:space="preserve"> </w:t>
      </w:r>
    </w:p>
    <w:p w14:paraId="53DC476D" w14:textId="77777777" w:rsidR="00BC0106" w:rsidRPr="00BC0106" w:rsidRDefault="00BC0106" w:rsidP="00BC010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946"/>
      </w:tblGrid>
      <w:tr w:rsidR="00BC0106" w:rsidRPr="00BC0106" w14:paraId="46A2DFEE" w14:textId="77777777" w:rsidTr="00DA1F23">
        <w:trPr>
          <w:trHeight w:val="409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08BF" w14:textId="5A17E042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b/>
                <w:bCs/>
                <w:sz w:val="22"/>
                <w:szCs w:val="22"/>
                <w:lang w:eastAsia="en-GB"/>
              </w:rPr>
              <w:t>Mainstream cohort 2 </w:t>
            </w:r>
            <w:r w:rsidRPr="00BC0106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(3:30-</w:t>
            </w:r>
            <w:r w:rsidR="00560C45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5</w:t>
            </w:r>
            <w:r w:rsidRPr="00BC0106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:30)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73A9" w14:textId="53D19C19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Special </w:t>
            </w:r>
            <w:r w:rsidR="00DA1F23" w:rsidRPr="00DA1F23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schools’</w:t>
            </w:r>
            <w:r w:rsidRPr="00BC0106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cohort </w:t>
            </w:r>
            <w:r w:rsidRPr="00BC0106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(3:45-</w:t>
            </w:r>
            <w:r w:rsidR="00560C45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5</w:t>
            </w:r>
            <w:r w:rsidRPr="00BC0106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:45)</w:t>
            </w:r>
          </w:p>
        </w:tc>
      </w:tr>
      <w:tr w:rsidR="00BC0106" w:rsidRPr="00BC0106" w14:paraId="0A8E64A3" w14:textId="77777777" w:rsidTr="00DA1F23">
        <w:trPr>
          <w:trHeight w:val="2321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7683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Tues 8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March</w:t>
            </w:r>
          </w:p>
          <w:p w14:paraId="4250839D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Weds 23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rd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March</w:t>
            </w:r>
          </w:p>
          <w:p w14:paraId="25D5F9F9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7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April</w:t>
            </w:r>
          </w:p>
          <w:p w14:paraId="1CE39A6E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Weds 11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May</w:t>
            </w:r>
          </w:p>
          <w:p w14:paraId="62A820B0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Weds 25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May</w:t>
            </w:r>
          </w:p>
          <w:p w14:paraId="66FAD8A7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Weds 15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June</w:t>
            </w:r>
          </w:p>
          <w:p w14:paraId="40565AE8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Tues 28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June</w:t>
            </w:r>
          </w:p>
          <w:p w14:paraId="4BEA40C2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Tues 12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July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4171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17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March</w:t>
            </w:r>
          </w:p>
          <w:p w14:paraId="01B28CA2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31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st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March</w:t>
            </w:r>
          </w:p>
          <w:p w14:paraId="39C9CAA4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Mon 25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April</w:t>
            </w:r>
          </w:p>
          <w:p w14:paraId="0D6FBA5E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12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May</w:t>
            </w:r>
          </w:p>
          <w:p w14:paraId="124D68E4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26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May</w:t>
            </w:r>
          </w:p>
          <w:p w14:paraId="3EBDA3E8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Mon 6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June</w:t>
            </w:r>
          </w:p>
          <w:p w14:paraId="0C45D426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23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rd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June</w:t>
            </w:r>
          </w:p>
          <w:p w14:paraId="6DE8799D" w14:textId="77777777" w:rsidR="00BC0106" w:rsidRPr="00BC0106" w:rsidRDefault="00BC0106" w:rsidP="00DA1F23">
            <w:pPr>
              <w:jc w:val="center"/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</w:pP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Thurs 7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BC0106">
              <w:rPr>
                <w:rFonts w:ascii="Century Gothic" w:eastAsia="Times New Roman" w:hAnsi="Century Gothic" w:cs="Calibri"/>
                <w:sz w:val="22"/>
                <w:szCs w:val="22"/>
                <w:lang w:eastAsia="en-GB"/>
              </w:rPr>
              <w:t> July</w:t>
            </w:r>
          </w:p>
        </w:tc>
      </w:tr>
    </w:tbl>
    <w:p w14:paraId="2ED61936" w14:textId="54D5EF38" w:rsidR="00BC0106" w:rsidRPr="00DA1F23" w:rsidRDefault="00BC0106">
      <w:pPr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</w:pPr>
      <w:r w:rsidRPr="00BC0106"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  <w:t> </w:t>
      </w:r>
    </w:p>
    <w:p w14:paraId="280B89E6" w14:textId="3490B755" w:rsidR="00645236" w:rsidRPr="00DA1F23" w:rsidRDefault="00E90C57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Sessions will NOT be </w:t>
      </w:r>
      <w:proofErr w:type="gramStart"/>
      <w:r w:rsidRPr="00DA1F23">
        <w:rPr>
          <w:rFonts w:ascii="Century Gothic" w:hAnsi="Century Gothic"/>
          <w:sz w:val="22"/>
          <w:szCs w:val="22"/>
        </w:rPr>
        <w:t>recorded</w:t>
      </w:r>
      <w:proofErr w:type="gramEnd"/>
      <w:r w:rsidRPr="00DA1F23">
        <w:rPr>
          <w:rFonts w:ascii="Century Gothic" w:hAnsi="Century Gothic"/>
          <w:sz w:val="22"/>
          <w:szCs w:val="22"/>
        </w:rPr>
        <w:t xml:space="preserve"> and we would ask that participants are able to commit to all 8 sessions. </w:t>
      </w:r>
    </w:p>
    <w:p w14:paraId="1FEFF2F2" w14:textId="42115D89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42EC6B0F" w14:textId="77777777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>Who?</w:t>
      </w:r>
      <w:r w:rsidRPr="00DA1F23">
        <w:rPr>
          <w:rFonts w:ascii="Century Gothic" w:hAnsi="Century Gothic"/>
          <w:sz w:val="22"/>
          <w:szCs w:val="22"/>
        </w:rPr>
        <w:t xml:space="preserve"> </w:t>
      </w:r>
    </w:p>
    <w:p w14:paraId="0753CE5E" w14:textId="000937E0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This programme is for teachers or support staff working in </w:t>
      </w:r>
      <w:r w:rsidR="00DA1F23">
        <w:rPr>
          <w:rFonts w:ascii="Century Gothic" w:hAnsi="Century Gothic"/>
          <w:sz w:val="22"/>
          <w:szCs w:val="22"/>
        </w:rPr>
        <w:t xml:space="preserve">all </w:t>
      </w:r>
      <w:r w:rsidR="00E90C57" w:rsidRPr="00DA1F23">
        <w:rPr>
          <w:rFonts w:ascii="Century Gothic" w:hAnsi="Century Gothic"/>
          <w:sz w:val="22"/>
          <w:szCs w:val="22"/>
        </w:rPr>
        <w:t xml:space="preserve">Warwickshire </w:t>
      </w:r>
      <w:r w:rsidRPr="00DA1F23">
        <w:rPr>
          <w:rFonts w:ascii="Century Gothic" w:hAnsi="Century Gothic"/>
          <w:sz w:val="22"/>
          <w:szCs w:val="22"/>
        </w:rPr>
        <w:t xml:space="preserve">schools. We would recommend that 2 members of staff from a school should attend. Places </w:t>
      </w:r>
      <w:r w:rsidR="00DA1F23">
        <w:rPr>
          <w:rFonts w:ascii="Century Gothic" w:hAnsi="Century Gothic"/>
          <w:sz w:val="22"/>
          <w:szCs w:val="22"/>
        </w:rPr>
        <w:t>will initially be</w:t>
      </w:r>
      <w:r w:rsidRPr="00DA1F23">
        <w:rPr>
          <w:rFonts w:ascii="Century Gothic" w:hAnsi="Century Gothic"/>
          <w:sz w:val="22"/>
          <w:szCs w:val="22"/>
        </w:rPr>
        <w:t xml:space="preserve"> limited to </w:t>
      </w:r>
      <w:r w:rsidR="0056139F" w:rsidRPr="00DA1F23">
        <w:rPr>
          <w:rFonts w:ascii="Century Gothic" w:hAnsi="Century Gothic"/>
          <w:sz w:val="22"/>
          <w:szCs w:val="22"/>
        </w:rPr>
        <w:t xml:space="preserve">a </w:t>
      </w:r>
      <w:r w:rsidRPr="00DA1F23">
        <w:rPr>
          <w:rFonts w:ascii="Century Gothic" w:hAnsi="Century Gothic"/>
          <w:sz w:val="22"/>
          <w:szCs w:val="22"/>
        </w:rPr>
        <w:t xml:space="preserve">maximum of </w:t>
      </w:r>
      <w:r w:rsidR="00E90C57" w:rsidRPr="00DA1F23">
        <w:rPr>
          <w:rFonts w:ascii="Century Gothic" w:hAnsi="Century Gothic"/>
          <w:sz w:val="22"/>
          <w:szCs w:val="22"/>
        </w:rPr>
        <w:t>2</w:t>
      </w:r>
      <w:r w:rsidRPr="00DA1F23">
        <w:rPr>
          <w:rFonts w:ascii="Century Gothic" w:hAnsi="Century Gothic"/>
          <w:sz w:val="22"/>
          <w:szCs w:val="22"/>
        </w:rPr>
        <w:t xml:space="preserve"> </w:t>
      </w:r>
      <w:r w:rsidR="00E90C57" w:rsidRPr="00DA1F23">
        <w:rPr>
          <w:rFonts w:ascii="Century Gothic" w:hAnsi="Century Gothic"/>
          <w:sz w:val="22"/>
          <w:szCs w:val="22"/>
        </w:rPr>
        <w:t xml:space="preserve">people </w:t>
      </w:r>
      <w:r w:rsidRPr="00DA1F23">
        <w:rPr>
          <w:rFonts w:ascii="Century Gothic" w:hAnsi="Century Gothic"/>
          <w:sz w:val="22"/>
          <w:szCs w:val="22"/>
        </w:rPr>
        <w:t xml:space="preserve">per school. </w:t>
      </w:r>
    </w:p>
    <w:p w14:paraId="13D2A38D" w14:textId="12D91598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2D1E12A1" w14:textId="1AA7564E" w:rsidR="00645236" w:rsidRPr="00DA1F23" w:rsidRDefault="00645236">
      <w:pPr>
        <w:rPr>
          <w:rFonts w:ascii="Century Gothic" w:hAnsi="Century Gothic"/>
          <w:b/>
          <w:bCs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>Cost?</w:t>
      </w:r>
    </w:p>
    <w:p w14:paraId="20A6AE54" w14:textId="13738FE6" w:rsidR="00645236" w:rsidRPr="00DA1F23" w:rsidRDefault="00645236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>The programme is being funded for Warwickshire schools</w:t>
      </w:r>
      <w:r w:rsidR="0056139F" w:rsidRPr="00DA1F23">
        <w:rPr>
          <w:rFonts w:ascii="Century Gothic" w:hAnsi="Century Gothic"/>
          <w:sz w:val="22"/>
          <w:szCs w:val="22"/>
        </w:rPr>
        <w:t xml:space="preserve"> by Warwickshire County Council</w:t>
      </w:r>
      <w:r w:rsidRPr="00DA1F23">
        <w:rPr>
          <w:rFonts w:ascii="Century Gothic" w:hAnsi="Century Gothic"/>
          <w:sz w:val="22"/>
          <w:szCs w:val="22"/>
        </w:rPr>
        <w:t xml:space="preserve"> (RRP £400pp). </w:t>
      </w:r>
    </w:p>
    <w:p w14:paraId="4FD30A9D" w14:textId="3458C7D5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p w14:paraId="4CF70CD8" w14:textId="31ACC473" w:rsidR="008112D9" w:rsidRPr="00DA1F23" w:rsidRDefault="008112D9">
      <w:pPr>
        <w:rPr>
          <w:rFonts w:ascii="Century Gothic" w:hAnsi="Century Gothic"/>
          <w:color w:val="FF0000"/>
          <w:sz w:val="22"/>
          <w:szCs w:val="22"/>
        </w:rPr>
      </w:pPr>
      <w:r w:rsidRPr="00DA1F23">
        <w:rPr>
          <w:rFonts w:ascii="Century Gothic" w:hAnsi="Century Gothic"/>
          <w:b/>
          <w:bCs/>
          <w:color w:val="FF0000"/>
          <w:sz w:val="22"/>
          <w:szCs w:val="22"/>
        </w:rPr>
        <w:t>ACTION:</w:t>
      </w:r>
      <w:r w:rsidRPr="00DA1F23">
        <w:rPr>
          <w:rFonts w:ascii="Century Gothic" w:hAnsi="Century Gothic"/>
          <w:color w:val="FF0000"/>
          <w:sz w:val="22"/>
          <w:szCs w:val="22"/>
        </w:rPr>
        <w:t xml:space="preserve"> To </w:t>
      </w:r>
      <w:r w:rsidR="00255728" w:rsidRPr="00DA1F23">
        <w:rPr>
          <w:rFonts w:ascii="Century Gothic" w:hAnsi="Century Gothic"/>
          <w:color w:val="FF0000"/>
          <w:sz w:val="22"/>
          <w:szCs w:val="22"/>
        </w:rPr>
        <w:t>apply to</w:t>
      </w:r>
      <w:r w:rsidRPr="00DA1F23">
        <w:rPr>
          <w:rFonts w:ascii="Century Gothic" w:hAnsi="Century Gothic"/>
          <w:color w:val="FF0000"/>
          <w:sz w:val="22"/>
          <w:szCs w:val="22"/>
        </w:rPr>
        <w:t xml:space="preserve"> join the programme please </w:t>
      </w:r>
      <w:hyperlink r:id="rId9" w:history="1">
        <w:r w:rsidRPr="00DA1F23">
          <w:rPr>
            <w:rStyle w:val="Hyperlink"/>
            <w:rFonts w:ascii="Century Gothic" w:hAnsi="Century Gothic"/>
            <w:sz w:val="22"/>
            <w:szCs w:val="22"/>
          </w:rPr>
          <w:t>complete this form</w:t>
        </w:r>
      </w:hyperlink>
      <w:r w:rsidRPr="00DA1F23">
        <w:rPr>
          <w:rFonts w:ascii="Century Gothic" w:hAnsi="Century Gothic"/>
          <w:color w:val="FF0000"/>
          <w:sz w:val="22"/>
          <w:szCs w:val="22"/>
        </w:rPr>
        <w:t>.</w:t>
      </w:r>
      <w:r w:rsidR="00884340" w:rsidRPr="00DA1F23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E90C57" w:rsidRPr="00DA1F23">
        <w:rPr>
          <w:rFonts w:ascii="Century Gothic" w:hAnsi="Century Gothic"/>
          <w:color w:val="FF0000"/>
          <w:sz w:val="22"/>
          <w:szCs w:val="22"/>
        </w:rPr>
        <w:t>Places are limited and will be offered on a first come first serve</w:t>
      </w:r>
      <w:r w:rsidR="00975D38" w:rsidRPr="00DA1F23">
        <w:rPr>
          <w:rFonts w:ascii="Century Gothic" w:hAnsi="Century Gothic"/>
          <w:color w:val="FF0000"/>
          <w:sz w:val="22"/>
          <w:szCs w:val="22"/>
        </w:rPr>
        <w:t>d</w:t>
      </w:r>
      <w:r w:rsidR="00E90C57" w:rsidRPr="00DA1F23">
        <w:rPr>
          <w:rFonts w:ascii="Century Gothic" w:hAnsi="Century Gothic"/>
          <w:color w:val="FF0000"/>
          <w:sz w:val="22"/>
          <w:szCs w:val="22"/>
        </w:rPr>
        <w:t xml:space="preserve"> basis.</w:t>
      </w:r>
    </w:p>
    <w:p w14:paraId="7F0AF68A" w14:textId="62A104C4" w:rsidR="008112D9" w:rsidRPr="00DA1F23" w:rsidRDefault="008112D9">
      <w:pPr>
        <w:rPr>
          <w:rFonts w:ascii="Century Gothic" w:hAnsi="Century Gothic"/>
          <w:sz w:val="22"/>
          <w:szCs w:val="22"/>
        </w:rPr>
      </w:pPr>
    </w:p>
    <w:p w14:paraId="60516C4D" w14:textId="272405FE" w:rsidR="00884340" w:rsidRPr="00DA1F23" w:rsidRDefault="008112D9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sz w:val="22"/>
          <w:szCs w:val="22"/>
        </w:rPr>
        <w:t xml:space="preserve">This programme is being </w:t>
      </w:r>
      <w:r w:rsidR="00975D38" w:rsidRPr="00DA1F23">
        <w:rPr>
          <w:rFonts w:ascii="Century Gothic" w:hAnsi="Century Gothic"/>
          <w:sz w:val="22"/>
          <w:szCs w:val="22"/>
        </w:rPr>
        <w:t>organised</w:t>
      </w:r>
      <w:r w:rsidRPr="00DA1F23">
        <w:rPr>
          <w:rFonts w:ascii="Century Gothic" w:hAnsi="Century Gothic"/>
          <w:sz w:val="22"/>
          <w:szCs w:val="22"/>
        </w:rPr>
        <w:t xml:space="preserve"> by the Gateway Alliance. </w:t>
      </w:r>
    </w:p>
    <w:p w14:paraId="6582DC48" w14:textId="77777777" w:rsidR="00884340" w:rsidRPr="00DA1F23" w:rsidRDefault="00884340">
      <w:pPr>
        <w:rPr>
          <w:rFonts w:ascii="Century Gothic" w:hAnsi="Century Gothic"/>
          <w:sz w:val="22"/>
          <w:szCs w:val="22"/>
        </w:rPr>
      </w:pPr>
    </w:p>
    <w:p w14:paraId="5640BE20" w14:textId="76928CF5" w:rsidR="008112D9" w:rsidRPr="00DA1F23" w:rsidRDefault="008112D9">
      <w:pPr>
        <w:rPr>
          <w:rFonts w:ascii="Century Gothic" w:hAnsi="Century Gothic"/>
          <w:sz w:val="22"/>
          <w:szCs w:val="22"/>
        </w:rPr>
      </w:pPr>
      <w:r w:rsidRPr="00DA1F23">
        <w:rPr>
          <w:rFonts w:ascii="Century Gothic" w:hAnsi="Century Gothic"/>
          <w:b/>
          <w:bCs/>
          <w:sz w:val="22"/>
          <w:szCs w:val="22"/>
        </w:rPr>
        <w:t xml:space="preserve">For more </w:t>
      </w:r>
      <w:r w:rsidR="00DA1F23" w:rsidRPr="00DA1F23">
        <w:rPr>
          <w:rFonts w:ascii="Century Gothic" w:hAnsi="Century Gothic"/>
          <w:b/>
          <w:bCs/>
          <w:sz w:val="22"/>
          <w:szCs w:val="22"/>
        </w:rPr>
        <w:t>information,</w:t>
      </w:r>
      <w:r w:rsidRPr="00DA1F23">
        <w:rPr>
          <w:rFonts w:ascii="Century Gothic" w:hAnsi="Century Gothic"/>
          <w:b/>
          <w:bCs/>
          <w:sz w:val="22"/>
          <w:szCs w:val="22"/>
        </w:rPr>
        <w:t xml:space="preserve"> please contact Helen Martin on </w:t>
      </w:r>
      <w:hyperlink r:id="rId10" w:history="1">
        <w:r w:rsidRPr="00DA1F23">
          <w:rPr>
            <w:rStyle w:val="Hyperlink"/>
            <w:rFonts w:ascii="Century Gothic" w:hAnsi="Century Gothic"/>
            <w:b/>
            <w:bCs/>
            <w:sz w:val="22"/>
            <w:szCs w:val="22"/>
          </w:rPr>
          <w:t>martin.h@welearn365.com</w:t>
        </w:r>
      </w:hyperlink>
      <w:r w:rsidRPr="00DA1F23">
        <w:rPr>
          <w:rFonts w:ascii="Century Gothic" w:hAnsi="Century Gothic"/>
          <w:b/>
          <w:bCs/>
          <w:sz w:val="22"/>
          <w:szCs w:val="22"/>
        </w:rPr>
        <w:t>.</w:t>
      </w:r>
      <w:r w:rsidRPr="00DA1F23">
        <w:rPr>
          <w:rFonts w:ascii="Century Gothic" w:hAnsi="Century Gothic"/>
          <w:sz w:val="22"/>
          <w:szCs w:val="22"/>
        </w:rPr>
        <w:t xml:space="preserve"> </w:t>
      </w:r>
    </w:p>
    <w:p w14:paraId="0DED817A" w14:textId="77777777" w:rsidR="00645236" w:rsidRPr="00DA1F23" w:rsidRDefault="00645236">
      <w:pPr>
        <w:rPr>
          <w:rFonts w:ascii="Century Gothic" w:hAnsi="Century Gothic"/>
          <w:sz w:val="22"/>
          <w:szCs w:val="22"/>
        </w:rPr>
      </w:pPr>
    </w:p>
    <w:sectPr w:rsidR="00645236" w:rsidRPr="00DA1F23" w:rsidSect="00C57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7B80"/>
    <w:multiLevelType w:val="hybridMultilevel"/>
    <w:tmpl w:val="660A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7B9"/>
    <w:multiLevelType w:val="multilevel"/>
    <w:tmpl w:val="42B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C8"/>
    <w:rsid w:val="0020186C"/>
    <w:rsid w:val="00255728"/>
    <w:rsid w:val="002572C9"/>
    <w:rsid w:val="003B7BD1"/>
    <w:rsid w:val="003E11F2"/>
    <w:rsid w:val="00456650"/>
    <w:rsid w:val="004D6B26"/>
    <w:rsid w:val="005046BC"/>
    <w:rsid w:val="00560C45"/>
    <w:rsid w:val="0056139F"/>
    <w:rsid w:val="005E03EE"/>
    <w:rsid w:val="00645236"/>
    <w:rsid w:val="00680CDA"/>
    <w:rsid w:val="00692F08"/>
    <w:rsid w:val="006E16F6"/>
    <w:rsid w:val="007F5CC8"/>
    <w:rsid w:val="008112D9"/>
    <w:rsid w:val="00822D1F"/>
    <w:rsid w:val="008278C3"/>
    <w:rsid w:val="00884340"/>
    <w:rsid w:val="008D066A"/>
    <w:rsid w:val="008D2ABC"/>
    <w:rsid w:val="00975D38"/>
    <w:rsid w:val="00A71E80"/>
    <w:rsid w:val="00A86F5C"/>
    <w:rsid w:val="00A97A1C"/>
    <w:rsid w:val="00B20FA3"/>
    <w:rsid w:val="00BC0106"/>
    <w:rsid w:val="00BE7E0F"/>
    <w:rsid w:val="00C07DD3"/>
    <w:rsid w:val="00C43D0C"/>
    <w:rsid w:val="00C57321"/>
    <w:rsid w:val="00DA1F23"/>
    <w:rsid w:val="00E40674"/>
    <w:rsid w:val="00E555D0"/>
    <w:rsid w:val="00E90C57"/>
    <w:rsid w:val="00F80A55"/>
    <w:rsid w:val="00FC1A2E"/>
    <w:rsid w:val="00FD0061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4675E"/>
  <w15:chartTrackingRefBased/>
  <w15:docId w15:val="{35907E62-A1F0-6946-AAA4-4B86051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2D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C0106"/>
  </w:style>
  <w:style w:type="character" w:styleId="FollowedHyperlink">
    <w:name w:val="FollowedHyperlink"/>
    <w:basedOn w:val="DefaultParagraphFont"/>
    <w:uiPriority w:val="99"/>
    <w:semiHidden/>
    <w:unhideWhenUsed/>
    <w:rsid w:val="005E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6787308/bd2b39c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tewayalliance.co.uk/wp-content/uploads/2021/11/Mind-Management-Skills-for-Lif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mpmanagement.com/books-by-professor-steve-peters/a-path-through-the-jungl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in.h@welearn365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V9A6Vy52jxkjrU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Martin SJP</dc:creator>
  <cp:keywords/>
  <dc:description/>
  <cp:lastModifiedBy>H Martin SJP</cp:lastModifiedBy>
  <cp:revision>5</cp:revision>
  <dcterms:created xsi:type="dcterms:W3CDTF">2022-01-14T09:43:00Z</dcterms:created>
  <dcterms:modified xsi:type="dcterms:W3CDTF">2022-01-14T10:12:00Z</dcterms:modified>
</cp:coreProperties>
</file>